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DF1B" w14:textId="77777777" w:rsidR="00850CDE" w:rsidRDefault="00850CDE" w:rsidP="001B69EE">
      <w:pPr>
        <w:jc w:val="right"/>
        <w:rPr>
          <w:color w:val="FF0000"/>
        </w:rPr>
      </w:pPr>
      <w:bookmarkStart w:id="0" w:name="OLE_LINK1"/>
      <w:bookmarkStart w:id="1" w:name="OLE_LINK2"/>
      <w:bookmarkStart w:id="2" w:name="_GoBack"/>
      <w:bookmarkEnd w:id="2"/>
    </w:p>
    <w:p w14:paraId="63CAEEA4" w14:textId="77777777" w:rsidR="00850CDE" w:rsidRDefault="00850CDE" w:rsidP="001B69EE">
      <w:pPr>
        <w:jc w:val="right"/>
        <w:rPr>
          <w:color w:val="FF0000"/>
        </w:rPr>
      </w:pPr>
    </w:p>
    <w:p w14:paraId="7B31EFA1" w14:textId="77777777" w:rsidR="00850CDE" w:rsidRDefault="00850CDE" w:rsidP="001B69EE">
      <w:pPr>
        <w:jc w:val="right"/>
        <w:rPr>
          <w:color w:val="FF0000"/>
        </w:rPr>
      </w:pPr>
    </w:p>
    <w:p w14:paraId="45C2DC76" w14:textId="4D759DB4" w:rsidR="00C8463E" w:rsidRPr="00A83E25" w:rsidRDefault="009746CF" w:rsidP="001B69EE">
      <w:pPr>
        <w:jc w:val="right"/>
        <w:rPr>
          <w:color w:val="FF0000"/>
        </w:rPr>
      </w:pPr>
      <w:r w:rsidRPr="009746CF">
        <w:rPr>
          <w:noProof/>
          <w:color w:val="FF0000"/>
        </w:rPr>
        <w:drawing>
          <wp:inline distT="0" distB="0" distL="0" distR="0" wp14:anchorId="64FB3719" wp14:editId="7B1D53B7">
            <wp:extent cx="2453640" cy="706120"/>
            <wp:effectExtent l="0" t="0" r="3810" b="0"/>
            <wp:docPr id="2" name="Afbeelding 2" descr="C:\Users\g.essers\AppData\Local\Microsoft\Windows\INetCache\Content.Outlook\RB20KQMH\HON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ssers\AppData\Local\Microsoft\Windows\INetCache\Content.Outlook\RB20KQMH\HON_logo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706120"/>
                    </a:xfrm>
                    <a:prstGeom prst="rect">
                      <a:avLst/>
                    </a:prstGeom>
                    <a:noFill/>
                    <a:ln>
                      <a:noFill/>
                    </a:ln>
                  </pic:spPr>
                </pic:pic>
              </a:graphicData>
            </a:graphic>
          </wp:inline>
        </w:drawing>
      </w:r>
      <w:r w:rsidRPr="009746CF">
        <w:rPr>
          <w:noProof/>
          <w:color w:val="FF0000"/>
        </w:rPr>
        <w:t xml:space="preserve"> </w:t>
      </w:r>
    </w:p>
    <w:bookmarkEnd w:id="0"/>
    <w:bookmarkEnd w:id="1"/>
    <w:p w14:paraId="5F908723" w14:textId="77777777" w:rsidR="00C8463E" w:rsidRPr="00A83E25" w:rsidRDefault="00C8463E">
      <w:pPr>
        <w:rPr>
          <w:b/>
          <w:bCs w:val="0"/>
          <w:sz w:val="48"/>
        </w:rPr>
      </w:pPr>
    </w:p>
    <w:p w14:paraId="469D359D" w14:textId="77777777" w:rsidR="00C8463E" w:rsidRPr="00A83E25" w:rsidRDefault="00C8463E">
      <w:pPr>
        <w:rPr>
          <w:b/>
          <w:bCs w:val="0"/>
          <w:sz w:val="48"/>
        </w:rPr>
      </w:pPr>
    </w:p>
    <w:p w14:paraId="181E9118" w14:textId="77777777" w:rsidR="00C8463E" w:rsidRPr="00A83E25" w:rsidRDefault="00C8463E">
      <w:pPr>
        <w:rPr>
          <w:b/>
          <w:bCs w:val="0"/>
          <w:sz w:val="48"/>
        </w:rPr>
      </w:pPr>
    </w:p>
    <w:p w14:paraId="67B0FD04" w14:textId="77777777" w:rsidR="00C8463E" w:rsidRDefault="00C8463E" w:rsidP="001B69EE">
      <w:pPr>
        <w:rPr>
          <w:b/>
          <w:bCs w:val="0"/>
          <w:sz w:val="48"/>
        </w:rPr>
      </w:pPr>
      <w:r w:rsidRPr="00A83E25">
        <w:rPr>
          <w:b/>
          <w:bCs w:val="0"/>
          <w:sz w:val="48"/>
        </w:rPr>
        <w:t xml:space="preserve">Competentie Beoordeling Lijst (ComBeL) </w:t>
      </w:r>
    </w:p>
    <w:p w14:paraId="0BE75E3E" w14:textId="77777777" w:rsidR="00C8463E" w:rsidRPr="0084066B" w:rsidRDefault="00832EFB" w:rsidP="001B69EE">
      <w:pPr>
        <w:rPr>
          <w:b/>
          <w:sz w:val="48"/>
          <w:szCs w:val="40"/>
        </w:rPr>
      </w:pPr>
      <w:r>
        <w:rPr>
          <w:b/>
          <w:bCs w:val="0"/>
          <w:sz w:val="48"/>
        </w:rPr>
        <w:t xml:space="preserve">Versie </w:t>
      </w:r>
      <w:r w:rsidR="00C8463E" w:rsidRPr="0084066B">
        <w:rPr>
          <w:b/>
          <w:sz w:val="48"/>
          <w:szCs w:val="40"/>
        </w:rPr>
        <w:t xml:space="preserve">JAAR 2 Klinische stage </w:t>
      </w:r>
    </w:p>
    <w:p w14:paraId="4617378E" w14:textId="77777777" w:rsidR="00C8463E" w:rsidRPr="00A83E25" w:rsidRDefault="00C8463E" w:rsidP="001B69EE"/>
    <w:p w14:paraId="03BB23EC" w14:textId="77777777" w:rsidR="00C8463E" w:rsidRPr="00A83E25" w:rsidRDefault="00C8463E" w:rsidP="001B69EE"/>
    <w:p w14:paraId="3D5DC656" w14:textId="77777777" w:rsidR="00C8463E" w:rsidRPr="00A83E25" w:rsidRDefault="00C8463E" w:rsidP="001B69EE"/>
    <w:p w14:paraId="518EB485" w14:textId="77777777" w:rsidR="00C8463E" w:rsidRPr="00A83E25" w:rsidRDefault="00C8463E"/>
    <w:p w14:paraId="6AB04601" w14:textId="77777777" w:rsidR="00C8463E" w:rsidRPr="00A83E25" w:rsidRDefault="00C8463E"/>
    <w:p w14:paraId="077A7F97" w14:textId="77777777" w:rsidR="00C8463E" w:rsidRPr="00A83E25" w:rsidRDefault="00C8463E">
      <w:pPr>
        <w:rPr>
          <w:sz w:val="24"/>
          <w:szCs w:val="24"/>
        </w:rPr>
      </w:pPr>
      <w:r w:rsidRPr="00A83E25">
        <w:rPr>
          <w:sz w:val="24"/>
          <w:szCs w:val="24"/>
        </w:rPr>
        <w:t>Naam aios:</w:t>
      </w:r>
      <w:r w:rsidRPr="00A83E25">
        <w:rPr>
          <w:sz w:val="24"/>
          <w:szCs w:val="24"/>
        </w:rPr>
        <w:tab/>
      </w:r>
      <w:r w:rsidRPr="00A83E25">
        <w:rPr>
          <w:sz w:val="24"/>
          <w:szCs w:val="24"/>
        </w:rPr>
        <w:tab/>
      </w:r>
      <w:r w:rsidRPr="00A83E25">
        <w:rPr>
          <w:sz w:val="24"/>
          <w:szCs w:val="24"/>
        </w:rPr>
        <w:tab/>
      </w:r>
      <w:r w:rsidRPr="00A83E25">
        <w:rPr>
          <w:sz w:val="24"/>
          <w:szCs w:val="24"/>
        </w:rPr>
        <w:tab/>
        <w:t>_____________________________________________</w:t>
      </w:r>
    </w:p>
    <w:p w14:paraId="017D7490" w14:textId="77777777" w:rsidR="00C8463E" w:rsidRPr="00A83E25" w:rsidRDefault="00C8463E">
      <w:pPr>
        <w:rPr>
          <w:sz w:val="24"/>
          <w:szCs w:val="24"/>
        </w:rPr>
      </w:pPr>
    </w:p>
    <w:p w14:paraId="44ED6E56" w14:textId="77777777" w:rsidR="00C8463E" w:rsidRPr="00A83E25" w:rsidRDefault="00C8463E">
      <w:pPr>
        <w:rPr>
          <w:sz w:val="24"/>
          <w:szCs w:val="24"/>
        </w:rPr>
      </w:pPr>
    </w:p>
    <w:p w14:paraId="63AEB1A8" w14:textId="77777777" w:rsidR="00C8463E" w:rsidRPr="00A83E25" w:rsidRDefault="00C8463E">
      <w:pPr>
        <w:rPr>
          <w:sz w:val="24"/>
          <w:szCs w:val="24"/>
        </w:rPr>
      </w:pPr>
      <w:r w:rsidRPr="00A83E25">
        <w:rPr>
          <w:sz w:val="24"/>
          <w:szCs w:val="24"/>
        </w:rPr>
        <w:t>Naam stageopleider/docent:</w:t>
      </w:r>
      <w:r w:rsidRPr="00A83E25">
        <w:rPr>
          <w:sz w:val="24"/>
          <w:szCs w:val="24"/>
        </w:rPr>
        <w:tab/>
        <w:t>_____________________________________________</w:t>
      </w:r>
    </w:p>
    <w:p w14:paraId="3FE26C39" w14:textId="77777777" w:rsidR="00C8463E" w:rsidRPr="00A83E25" w:rsidRDefault="00C8463E">
      <w:pPr>
        <w:rPr>
          <w:sz w:val="24"/>
          <w:szCs w:val="24"/>
        </w:rPr>
      </w:pPr>
    </w:p>
    <w:p w14:paraId="6C5E99A6" w14:textId="77777777" w:rsidR="00C8463E" w:rsidRPr="00A83E25" w:rsidRDefault="00C8463E">
      <w:pPr>
        <w:rPr>
          <w:sz w:val="24"/>
          <w:szCs w:val="24"/>
        </w:rPr>
      </w:pPr>
    </w:p>
    <w:p w14:paraId="0439786F" w14:textId="77777777" w:rsidR="00C8463E" w:rsidRPr="00A83E25" w:rsidRDefault="00C8463E">
      <w:pPr>
        <w:rPr>
          <w:sz w:val="24"/>
          <w:szCs w:val="24"/>
        </w:rPr>
      </w:pPr>
      <w:r w:rsidRPr="00A83E25">
        <w:rPr>
          <w:sz w:val="24"/>
          <w:szCs w:val="24"/>
        </w:rPr>
        <w:t>Locatie/stageplaats:</w:t>
      </w:r>
      <w:r w:rsidRPr="00A83E25">
        <w:rPr>
          <w:sz w:val="24"/>
          <w:szCs w:val="24"/>
        </w:rPr>
        <w:tab/>
      </w:r>
      <w:r w:rsidRPr="00A83E25">
        <w:rPr>
          <w:sz w:val="24"/>
          <w:szCs w:val="24"/>
        </w:rPr>
        <w:tab/>
        <w:t>_____________________________________________</w:t>
      </w:r>
    </w:p>
    <w:p w14:paraId="2BCDE902" w14:textId="77777777" w:rsidR="00C8463E" w:rsidRPr="00A83E25" w:rsidRDefault="00C8463E">
      <w:pPr>
        <w:rPr>
          <w:sz w:val="24"/>
          <w:szCs w:val="24"/>
        </w:rPr>
      </w:pPr>
    </w:p>
    <w:p w14:paraId="1570AB6D" w14:textId="77777777" w:rsidR="00C8463E" w:rsidRPr="00A83E25" w:rsidRDefault="00C8463E">
      <w:pPr>
        <w:rPr>
          <w:sz w:val="24"/>
          <w:szCs w:val="24"/>
        </w:rPr>
      </w:pPr>
    </w:p>
    <w:p w14:paraId="1E6D22D5" w14:textId="77777777" w:rsidR="001B69EE" w:rsidRPr="00A83E25" w:rsidRDefault="00C8463E" w:rsidP="001B69EE">
      <w:pPr>
        <w:rPr>
          <w:sz w:val="24"/>
          <w:szCs w:val="24"/>
        </w:rPr>
      </w:pPr>
      <w:r w:rsidRPr="00A83E25">
        <w:rPr>
          <w:sz w:val="24"/>
          <w:szCs w:val="24"/>
        </w:rPr>
        <w:t>Naam groepsbegeleider(s):</w:t>
      </w:r>
      <w:r w:rsidR="001B69EE" w:rsidRPr="00A83E25">
        <w:rPr>
          <w:sz w:val="24"/>
          <w:szCs w:val="24"/>
        </w:rPr>
        <w:t xml:space="preserve"> </w:t>
      </w:r>
      <w:r w:rsidR="001B69EE" w:rsidRPr="00A83E25">
        <w:rPr>
          <w:sz w:val="24"/>
          <w:szCs w:val="24"/>
        </w:rPr>
        <w:tab/>
        <w:t>_____________________________________________</w:t>
      </w:r>
    </w:p>
    <w:p w14:paraId="5BDDFBA0" w14:textId="77777777" w:rsidR="00C8463E" w:rsidRPr="00A83E25" w:rsidRDefault="00C8463E">
      <w:pPr>
        <w:rPr>
          <w:sz w:val="24"/>
          <w:szCs w:val="24"/>
        </w:rPr>
      </w:pPr>
    </w:p>
    <w:p w14:paraId="6E0B1671" w14:textId="77777777" w:rsidR="00C8463E" w:rsidRPr="00A83E25" w:rsidRDefault="00C8463E">
      <w:pPr>
        <w:tabs>
          <w:tab w:val="left" w:pos="1080"/>
        </w:tabs>
        <w:rPr>
          <w:sz w:val="24"/>
          <w:szCs w:val="24"/>
        </w:rPr>
      </w:pPr>
    </w:p>
    <w:p w14:paraId="3A68EDC7" w14:textId="77777777" w:rsidR="001B69EE" w:rsidRPr="00A83E25" w:rsidRDefault="001B69EE" w:rsidP="001B69EE">
      <w:pPr>
        <w:rPr>
          <w:sz w:val="24"/>
          <w:szCs w:val="24"/>
        </w:rPr>
      </w:pPr>
      <w:r w:rsidRPr="00A83E25">
        <w:rPr>
          <w:sz w:val="24"/>
          <w:szCs w:val="24"/>
        </w:rPr>
        <w:t>Stageperiode:</w:t>
      </w:r>
      <w:r w:rsidRPr="00A83E25">
        <w:rPr>
          <w:sz w:val="24"/>
          <w:szCs w:val="24"/>
        </w:rPr>
        <w:tab/>
      </w:r>
      <w:r w:rsidRPr="00A83E25">
        <w:rPr>
          <w:sz w:val="24"/>
          <w:szCs w:val="24"/>
        </w:rPr>
        <w:tab/>
      </w:r>
      <w:r w:rsidRPr="00A83E25">
        <w:rPr>
          <w:sz w:val="24"/>
          <w:szCs w:val="24"/>
        </w:rPr>
        <w:tab/>
        <w:t>_____________________________________________</w:t>
      </w:r>
    </w:p>
    <w:p w14:paraId="6676C787" w14:textId="77777777" w:rsidR="00C8463E" w:rsidRPr="00A83E25" w:rsidRDefault="00C8463E"/>
    <w:p w14:paraId="75D176E2" w14:textId="77777777" w:rsidR="00C8463E" w:rsidRPr="00A83E25" w:rsidRDefault="00C8463E"/>
    <w:p w14:paraId="7FCAAB11" w14:textId="77777777" w:rsidR="00C8463E" w:rsidRPr="00A83E25" w:rsidRDefault="00C8463E"/>
    <w:p w14:paraId="1D11ABD5" w14:textId="77777777" w:rsidR="00A775E5" w:rsidRPr="00A83E25" w:rsidRDefault="00A775E5"/>
    <w:p w14:paraId="49F9B935" w14:textId="23FE8A13" w:rsidR="00F977A7" w:rsidRPr="00A83E25" w:rsidRDefault="0080710B">
      <w:r>
        <w:t xml:space="preserve">Landelijke overleggroep </w:t>
      </w:r>
      <w:r w:rsidR="00F977A7" w:rsidRPr="00A83E25">
        <w:t>Toetsing</w:t>
      </w:r>
    </w:p>
    <w:p w14:paraId="046CA79B" w14:textId="3F03AEFE" w:rsidR="00A7611D" w:rsidRPr="001D3F0F" w:rsidRDefault="009746CF" w:rsidP="00A7611D">
      <w:pPr>
        <w:rPr>
          <w:b/>
          <w:sz w:val="24"/>
          <w:szCs w:val="24"/>
        </w:rPr>
      </w:pPr>
      <w:r>
        <w:t>februari</w:t>
      </w:r>
      <w:r w:rsidR="00DC4181">
        <w:t xml:space="preserve"> </w:t>
      </w:r>
      <w:r>
        <w:t>2019</w:t>
      </w:r>
      <w:r w:rsidR="0045752F" w:rsidRPr="00A83E25">
        <w:br w:type="page"/>
      </w:r>
      <w:r w:rsidR="00A7611D" w:rsidRPr="001D3F0F">
        <w:rPr>
          <w:b/>
          <w:sz w:val="24"/>
          <w:szCs w:val="24"/>
        </w:rPr>
        <w:lastRenderedPageBreak/>
        <w:t>Colofon</w:t>
      </w:r>
    </w:p>
    <w:p w14:paraId="57669C4E" w14:textId="6CAE7556" w:rsidR="00A7611D" w:rsidRPr="000029D0" w:rsidRDefault="0080710B" w:rsidP="00A7611D">
      <w:pPr>
        <w:rPr>
          <w:sz w:val="24"/>
          <w:szCs w:val="24"/>
        </w:rPr>
      </w:pPr>
      <w:r>
        <w:rPr>
          <w:sz w:val="24"/>
          <w:szCs w:val="24"/>
        </w:rPr>
        <w:t xml:space="preserve">Landelijke overleggroep </w:t>
      </w:r>
      <w:r w:rsidR="00A7611D" w:rsidRPr="000029D0">
        <w:rPr>
          <w:sz w:val="24"/>
          <w:szCs w:val="24"/>
        </w:rPr>
        <w:t>Toetsing Huisartsopleiding Nederland</w:t>
      </w:r>
    </w:p>
    <w:p w14:paraId="1687429E" w14:textId="77777777" w:rsidR="00A7611D" w:rsidRPr="001D3F0F" w:rsidRDefault="00A7611D" w:rsidP="00A7611D"/>
    <w:p w14:paraId="4FB77423" w14:textId="77777777" w:rsidR="00A7611D" w:rsidRDefault="00A7611D" w:rsidP="00A7611D"/>
    <w:p w14:paraId="4BEF4BB0" w14:textId="77777777" w:rsidR="00A7611D" w:rsidRDefault="00A7611D" w:rsidP="00A7611D">
      <w:r w:rsidRPr="006B6C5B">
        <w:t>Drs. H.E.P. Bosveld</w:t>
      </w:r>
      <w:r>
        <w:t>,</w:t>
      </w:r>
      <w:r w:rsidRPr="006B6C5B">
        <w:t xml:space="preserve"> docent </w:t>
      </w:r>
      <w:r>
        <w:t>weten</w:t>
      </w:r>
      <w:r w:rsidRPr="006B6C5B">
        <w:t>schap</w:t>
      </w:r>
    </w:p>
    <w:p w14:paraId="36378B23" w14:textId="77777777" w:rsidR="00A7611D" w:rsidRPr="001D3F0F" w:rsidRDefault="00A7611D" w:rsidP="00A7611D">
      <w:r>
        <w:t>H</w:t>
      </w:r>
      <w:r w:rsidRPr="001D3F0F">
        <w:t>uisartsopleiding Universitair Medisch Centrum Groningen</w:t>
      </w:r>
    </w:p>
    <w:p w14:paraId="3C54FEF7" w14:textId="77777777" w:rsidR="00A7611D" w:rsidRDefault="00A7611D" w:rsidP="00A7611D"/>
    <w:p w14:paraId="23C62838" w14:textId="77777777" w:rsidR="0080710B" w:rsidRDefault="0080710B" w:rsidP="00A7611D">
      <w:r>
        <w:t>Dr. G. Essers, voorzitter, projectleider toetsing</w:t>
      </w:r>
    </w:p>
    <w:p w14:paraId="0401A1B2" w14:textId="77777777" w:rsidR="0080710B" w:rsidRDefault="0080710B" w:rsidP="00A7611D">
      <w:r>
        <w:t>Huisartsopleiding Nederland</w:t>
      </w:r>
    </w:p>
    <w:p w14:paraId="4DA4E9BA" w14:textId="77777777" w:rsidR="0080710B" w:rsidRDefault="0080710B" w:rsidP="00A7611D"/>
    <w:p w14:paraId="4AA76A06" w14:textId="77777777" w:rsidR="00A7611D" w:rsidRDefault="00A7611D" w:rsidP="00A7611D">
      <w:r>
        <w:t>Dr. R.</w:t>
      </w:r>
      <w:r>
        <w:rPr>
          <w:color w:val="1F497D"/>
        </w:rPr>
        <w:t xml:space="preserve"> </w:t>
      </w:r>
      <w:r w:rsidRPr="00D450D1">
        <w:t>Guerrieri</w:t>
      </w:r>
      <w:r>
        <w:t>, coördinator toetsing en beoordeling</w:t>
      </w:r>
    </w:p>
    <w:p w14:paraId="139B3FC6" w14:textId="77777777" w:rsidR="00A7611D" w:rsidRDefault="00A7611D" w:rsidP="00A7611D">
      <w:r>
        <w:t xml:space="preserve">Huisartsopleiding </w:t>
      </w:r>
      <w:r w:rsidRPr="001D3F0F">
        <w:t>Universiteit Maastricht</w:t>
      </w:r>
    </w:p>
    <w:p w14:paraId="45EA4F5E" w14:textId="77777777" w:rsidR="00A7611D" w:rsidRDefault="00A7611D" w:rsidP="00A7611D"/>
    <w:p w14:paraId="48F3AB14" w14:textId="77777777" w:rsidR="00A7611D" w:rsidRPr="00CE3460" w:rsidRDefault="00A7611D" w:rsidP="00A7611D">
      <w:pPr>
        <w:pStyle w:val="Tekstzonderopmaak"/>
        <w:rPr>
          <w:rFonts w:ascii="Lucida Sans Unicode" w:eastAsia="Times New Roman" w:hAnsi="Lucida Sans Unicode" w:cs="Lucida Sans Unicode"/>
          <w:bCs/>
          <w:sz w:val="18"/>
          <w:szCs w:val="18"/>
          <w:lang w:eastAsia="nl-NL"/>
        </w:rPr>
      </w:pPr>
      <w:r w:rsidRPr="00CE3460">
        <w:rPr>
          <w:rFonts w:ascii="Lucida Sans Unicode" w:eastAsia="Times New Roman" w:hAnsi="Lucida Sans Unicode" w:cs="Lucida Sans Unicode"/>
          <w:bCs/>
          <w:sz w:val="18"/>
          <w:szCs w:val="18"/>
          <w:lang w:eastAsia="nl-NL"/>
        </w:rPr>
        <w:t>Drs. J.M.W. Heygele-Hamming, gedrag</w:t>
      </w:r>
      <w:r w:rsidR="0080710B">
        <w:rPr>
          <w:rFonts w:ascii="Lucida Sans Unicode" w:eastAsia="Times New Roman" w:hAnsi="Lucida Sans Unicode" w:cs="Lucida Sans Unicode"/>
          <w:bCs/>
          <w:sz w:val="18"/>
          <w:szCs w:val="18"/>
          <w:lang w:eastAsia="nl-NL"/>
        </w:rPr>
        <w:t>s</w:t>
      </w:r>
      <w:r w:rsidRPr="00CE3460">
        <w:rPr>
          <w:rFonts w:ascii="Lucida Sans Unicode" w:eastAsia="Times New Roman" w:hAnsi="Lucida Sans Unicode" w:cs="Lucida Sans Unicode"/>
          <w:bCs/>
          <w:sz w:val="18"/>
          <w:szCs w:val="18"/>
          <w:lang w:eastAsia="nl-NL"/>
        </w:rPr>
        <w:t>wetenschappel</w:t>
      </w:r>
      <w:r>
        <w:rPr>
          <w:rFonts w:ascii="Lucida Sans Unicode" w:eastAsia="Times New Roman" w:hAnsi="Lucida Sans Unicode" w:cs="Lucida Sans Unicode"/>
          <w:bCs/>
          <w:sz w:val="18"/>
          <w:szCs w:val="18"/>
          <w:lang w:eastAsia="nl-NL"/>
        </w:rPr>
        <w:t>ijk docent en opleidingskundige</w:t>
      </w:r>
    </w:p>
    <w:p w14:paraId="46F7079D" w14:textId="77777777" w:rsidR="00A7611D" w:rsidRPr="00F5545D" w:rsidRDefault="00A7611D" w:rsidP="00A7611D">
      <w:r w:rsidRPr="00F5545D">
        <w:t>UMC St</w:t>
      </w:r>
      <w:r>
        <w:t>.</w:t>
      </w:r>
      <w:r w:rsidRPr="00F5545D">
        <w:t xml:space="preserve"> Radboud, voortgezette opleiding tot huisarts</w:t>
      </w:r>
    </w:p>
    <w:p w14:paraId="0DEBFAB7" w14:textId="77777777" w:rsidR="00A7611D" w:rsidRPr="001D3F0F" w:rsidRDefault="00A7611D" w:rsidP="00A7611D"/>
    <w:p w14:paraId="30FDE871" w14:textId="77777777" w:rsidR="00A7611D" w:rsidRPr="001D3F0F" w:rsidRDefault="00A7611D" w:rsidP="00A7611D">
      <w:r w:rsidRPr="001D3F0F">
        <w:t>Drs. P. Jobse, ondersteuning toetsing</w:t>
      </w:r>
    </w:p>
    <w:p w14:paraId="17CB061A" w14:textId="77777777" w:rsidR="00A7611D" w:rsidRPr="001D3F0F" w:rsidRDefault="00A7611D" w:rsidP="00A7611D">
      <w:r w:rsidRPr="001D3F0F">
        <w:t>Huisartsopleiding Nederland</w:t>
      </w:r>
    </w:p>
    <w:p w14:paraId="62B5DF1F" w14:textId="77777777" w:rsidR="00A7611D" w:rsidRPr="001D3F0F" w:rsidRDefault="00A7611D" w:rsidP="00A7611D">
      <w:r w:rsidRPr="001D3F0F">
        <w:t xml:space="preserve"> </w:t>
      </w:r>
    </w:p>
    <w:p w14:paraId="2A34658F" w14:textId="1F181A09" w:rsidR="00A7611D" w:rsidRPr="001D3F0F" w:rsidRDefault="009746CF" w:rsidP="00A7611D">
      <w:r>
        <w:t>Dr</w:t>
      </w:r>
      <w:r w:rsidR="00A7611D" w:rsidRPr="001D3F0F">
        <w:t xml:space="preserve">. P.G. van Peet, huisarts, docent en </w:t>
      </w:r>
      <w:r w:rsidR="00A7611D">
        <w:t>onderzoeker</w:t>
      </w:r>
      <w:r w:rsidR="00A7611D" w:rsidRPr="001D3F0F">
        <w:t xml:space="preserve"> </w:t>
      </w:r>
    </w:p>
    <w:p w14:paraId="3728D86C" w14:textId="77777777" w:rsidR="00A7611D" w:rsidRDefault="00A7611D" w:rsidP="00A7611D">
      <w:r>
        <w:t xml:space="preserve">Huisartsopleiding </w:t>
      </w:r>
      <w:r w:rsidRPr="001D3F0F">
        <w:t>Leids Universitair Medisch Centr</w:t>
      </w:r>
      <w:r>
        <w:t>um</w:t>
      </w:r>
    </w:p>
    <w:p w14:paraId="350366ED" w14:textId="77777777" w:rsidR="00A7611D" w:rsidRDefault="00A7611D" w:rsidP="00A7611D"/>
    <w:p w14:paraId="35DFED7D" w14:textId="77777777" w:rsidR="00A7611D" w:rsidRPr="001D3F0F" w:rsidRDefault="00A7611D" w:rsidP="00A7611D">
      <w:r w:rsidRPr="001D3F0F">
        <w:t>Drs. H. Schleypen, docent</w:t>
      </w:r>
      <w:r>
        <w:t>,</w:t>
      </w:r>
      <w:r w:rsidRPr="001D3F0F">
        <w:t xml:space="preserve"> onderwijscoördinator</w:t>
      </w:r>
      <w:r>
        <w:t xml:space="preserve"> en adjunct-hoofd</w:t>
      </w:r>
    </w:p>
    <w:p w14:paraId="6AA6985E" w14:textId="52F20354" w:rsidR="00A7611D" w:rsidRPr="001D3F0F" w:rsidRDefault="00A7611D" w:rsidP="00A7611D">
      <w:r w:rsidRPr="001D3F0F">
        <w:t xml:space="preserve">Huisartsopleiding </w:t>
      </w:r>
      <w:r w:rsidR="00850865">
        <w:t xml:space="preserve">Amsterdam UMC – locatie </w:t>
      </w:r>
      <w:r w:rsidRPr="001D3F0F">
        <w:t>VUMC</w:t>
      </w:r>
    </w:p>
    <w:p w14:paraId="143044B0" w14:textId="77777777" w:rsidR="00A7611D" w:rsidRPr="001D3F0F" w:rsidRDefault="00A7611D" w:rsidP="00A7611D"/>
    <w:p w14:paraId="1B0EA934" w14:textId="77777777" w:rsidR="00A7611D" w:rsidRDefault="0080710B" w:rsidP="00A7611D">
      <w:pPr>
        <w:tabs>
          <w:tab w:val="num" w:pos="360"/>
        </w:tabs>
        <w:ind w:left="360" w:hanging="360"/>
      </w:pPr>
      <w:r>
        <w:t>Drs. M. Slieker, gedragswetenschappelijk docent</w:t>
      </w:r>
    </w:p>
    <w:p w14:paraId="1C7DF5A7" w14:textId="6F7ADE04" w:rsidR="0080710B" w:rsidRDefault="008D0435" w:rsidP="00A7611D">
      <w:pPr>
        <w:tabs>
          <w:tab w:val="num" w:pos="360"/>
        </w:tabs>
        <w:ind w:left="360" w:hanging="360"/>
      </w:pPr>
      <w:r>
        <w:t>Huisartsopleiding Erasmus</w:t>
      </w:r>
      <w:r w:rsidR="00850865">
        <w:t xml:space="preserve"> </w:t>
      </w:r>
      <w:r>
        <w:t>M</w:t>
      </w:r>
      <w:r w:rsidR="00850865">
        <w:t xml:space="preserve">edisch </w:t>
      </w:r>
      <w:r>
        <w:t>C</w:t>
      </w:r>
      <w:r w:rsidR="00850865">
        <w:t>entrum</w:t>
      </w:r>
      <w:r>
        <w:t xml:space="preserve"> Rotterdam</w:t>
      </w:r>
    </w:p>
    <w:p w14:paraId="2745BF44" w14:textId="77777777" w:rsidR="008D0435" w:rsidRDefault="008D0435" w:rsidP="00A7611D">
      <w:pPr>
        <w:tabs>
          <w:tab w:val="num" w:pos="360"/>
        </w:tabs>
        <w:ind w:left="360" w:hanging="360"/>
      </w:pPr>
    </w:p>
    <w:p w14:paraId="39C76500" w14:textId="77777777" w:rsidR="008D0435" w:rsidRDefault="008D0435" w:rsidP="00A7611D">
      <w:pPr>
        <w:tabs>
          <w:tab w:val="num" w:pos="360"/>
        </w:tabs>
        <w:ind w:left="360" w:hanging="360"/>
      </w:pPr>
      <w:r>
        <w:t>Drs. E. Vangangel, huisarts, docent</w:t>
      </w:r>
    </w:p>
    <w:p w14:paraId="317A8DEA" w14:textId="52492FA0" w:rsidR="008D0435" w:rsidRDefault="008D0435" w:rsidP="00A7611D">
      <w:pPr>
        <w:tabs>
          <w:tab w:val="num" w:pos="360"/>
        </w:tabs>
        <w:ind w:left="360" w:hanging="360"/>
      </w:pPr>
      <w:r>
        <w:t xml:space="preserve">Huisartsopleiding </w:t>
      </w:r>
      <w:r w:rsidR="00850865">
        <w:t xml:space="preserve">Amsterdam UMC – locatie </w:t>
      </w:r>
      <w:r>
        <w:t>AMC</w:t>
      </w:r>
    </w:p>
    <w:p w14:paraId="45A3067A" w14:textId="77777777" w:rsidR="008D0435" w:rsidRPr="001D3F0F" w:rsidRDefault="008D0435" w:rsidP="00A7611D">
      <w:pPr>
        <w:tabs>
          <w:tab w:val="num" w:pos="360"/>
        </w:tabs>
        <w:ind w:left="360" w:hanging="360"/>
      </w:pPr>
    </w:p>
    <w:p w14:paraId="4B10C575" w14:textId="440099BE" w:rsidR="00DC4181" w:rsidRDefault="009746CF" w:rsidP="00A7611D">
      <w:r>
        <w:t>Dr</w:t>
      </w:r>
      <w:r w:rsidR="00A7611D" w:rsidRPr="001D3F0F">
        <w:t xml:space="preserve">. M.I. Vermeulen, huisarts, </w:t>
      </w:r>
      <w:r w:rsidR="008D0435">
        <w:t>staflid onderwijs en toetsing</w:t>
      </w:r>
      <w:r w:rsidR="0084066B">
        <w:t xml:space="preserve"> </w:t>
      </w:r>
    </w:p>
    <w:p w14:paraId="1477C21E" w14:textId="11F3A515" w:rsidR="00A7611D" w:rsidRDefault="00A7611D" w:rsidP="00A7611D">
      <w:r w:rsidRPr="001D3F0F">
        <w:t>Huisartsopleiding Universitair Medisch Centrum Utrecht</w:t>
      </w:r>
    </w:p>
    <w:p w14:paraId="515EA75A" w14:textId="77777777" w:rsidR="00A7611D" w:rsidRPr="00A83E25" w:rsidRDefault="00A7611D" w:rsidP="00A7611D"/>
    <w:p w14:paraId="37471936" w14:textId="77777777" w:rsidR="0045752F" w:rsidRPr="00A83E25" w:rsidRDefault="0045752F" w:rsidP="007C490F">
      <w:pPr>
        <w:tabs>
          <w:tab w:val="num" w:pos="360"/>
        </w:tabs>
        <w:ind w:left="360" w:hanging="360"/>
      </w:pPr>
    </w:p>
    <w:p w14:paraId="3D9F0D93" w14:textId="77777777" w:rsidR="002D6258" w:rsidRPr="00A83E25" w:rsidRDefault="002D6258" w:rsidP="0045752F">
      <w:pPr>
        <w:tabs>
          <w:tab w:val="num" w:pos="360"/>
        </w:tabs>
        <w:sectPr w:rsidR="002D6258" w:rsidRPr="00A83E25" w:rsidSect="005744A6">
          <w:footerReference w:type="even" r:id="rId9"/>
          <w:footerReference w:type="default" r:id="rId10"/>
          <w:pgSz w:w="11906" w:h="16838" w:code="9"/>
          <w:pgMar w:top="720" w:right="902" w:bottom="902" w:left="1134" w:header="709" w:footer="709" w:gutter="0"/>
          <w:cols w:space="708"/>
          <w:titlePg/>
          <w:docGrid w:linePitch="360"/>
        </w:sectPr>
      </w:pPr>
    </w:p>
    <w:p w14:paraId="19D89BE4" w14:textId="77777777" w:rsidR="00C8463E" w:rsidRPr="00A83E25" w:rsidRDefault="00C8463E" w:rsidP="0045752F">
      <w:pPr>
        <w:tabs>
          <w:tab w:val="num" w:pos="360"/>
        </w:tabs>
      </w:pPr>
    </w:p>
    <w:p w14:paraId="25E14B5A" w14:textId="77777777" w:rsidR="00C8463E" w:rsidRPr="00A83E25" w:rsidRDefault="00C8463E"/>
    <w:p w14:paraId="4F148726" w14:textId="77777777" w:rsidR="00C8463E" w:rsidRPr="00A83E25" w:rsidRDefault="00C8463E">
      <w:pPr>
        <w:rPr>
          <w:b/>
          <w:sz w:val="24"/>
          <w:szCs w:val="24"/>
        </w:rPr>
      </w:pPr>
      <w:r w:rsidRPr="00A83E25">
        <w:rPr>
          <w:b/>
          <w:sz w:val="24"/>
          <w:szCs w:val="24"/>
        </w:rPr>
        <w:t>Inhoudsopgave</w:t>
      </w:r>
    </w:p>
    <w:p w14:paraId="61919345" w14:textId="77777777" w:rsidR="00C8463E" w:rsidRPr="00A83E25" w:rsidRDefault="00C8463E">
      <w:pPr>
        <w:rPr>
          <w:sz w:val="24"/>
        </w:rPr>
      </w:pPr>
    </w:p>
    <w:p w14:paraId="28CBAF6F" w14:textId="77777777" w:rsidR="00C8463E" w:rsidRPr="00A83E25" w:rsidRDefault="00C8463E">
      <w:pPr>
        <w:rPr>
          <w:sz w:val="24"/>
          <w:szCs w:val="24"/>
        </w:rPr>
      </w:pPr>
    </w:p>
    <w:p w14:paraId="29160859" w14:textId="520BF110" w:rsidR="00C8463E" w:rsidRPr="00A83E25" w:rsidRDefault="00016355">
      <w:pPr>
        <w:rPr>
          <w:sz w:val="22"/>
          <w:szCs w:val="22"/>
        </w:rPr>
      </w:pPr>
      <w:r w:rsidRPr="00A83E25">
        <w:rPr>
          <w:sz w:val="22"/>
          <w:szCs w:val="22"/>
        </w:rPr>
        <w:t xml:space="preserve">1. </w:t>
      </w:r>
      <w:r w:rsidR="00C8463E" w:rsidRPr="00A83E25">
        <w:rPr>
          <w:sz w:val="22"/>
          <w:szCs w:val="22"/>
        </w:rPr>
        <w:t>Instructie ComBeL</w:t>
      </w:r>
      <w:r w:rsidR="00C8463E" w:rsidRPr="00A83E25">
        <w:rPr>
          <w:sz w:val="22"/>
          <w:szCs w:val="22"/>
        </w:rPr>
        <w:tab/>
      </w:r>
      <w:r w:rsidR="00FD05B2" w:rsidRPr="00A83E25">
        <w:rPr>
          <w:sz w:val="22"/>
          <w:szCs w:val="22"/>
        </w:rPr>
        <w:tab/>
      </w:r>
      <w:r w:rsidR="00FD05B2" w:rsidRPr="00A83E25">
        <w:rPr>
          <w:sz w:val="22"/>
          <w:szCs w:val="22"/>
        </w:rPr>
        <w:tab/>
      </w:r>
      <w:r w:rsidR="00C8463E" w:rsidRPr="00A83E25">
        <w:rPr>
          <w:sz w:val="22"/>
          <w:szCs w:val="22"/>
        </w:rPr>
        <w:tab/>
      </w:r>
      <w:r w:rsidR="00C8463E" w:rsidRPr="00A83E25">
        <w:rPr>
          <w:sz w:val="22"/>
          <w:szCs w:val="22"/>
        </w:rPr>
        <w:tab/>
      </w:r>
      <w:r w:rsidR="00C8463E" w:rsidRPr="00A83E25">
        <w:rPr>
          <w:sz w:val="22"/>
          <w:szCs w:val="22"/>
        </w:rPr>
        <w:tab/>
      </w:r>
      <w:r w:rsidR="00C8463E" w:rsidRPr="00A83E25">
        <w:rPr>
          <w:sz w:val="22"/>
          <w:szCs w:val="22"/>
        </w:rPr>
        <w:tab/>
      </w:r>
      <w:r w:rsidR="00C8463E" w:rsidRPr="00A83E25">
        <w:rPr>
          <w:sz w:val="22"/>
          <w:szCs w:val="22"/>
        </w:rPr>
        <w:tab/>
      </w:r>
      <w:r w:rsidR="00C36740">
        <w:rPr>
          <w:sz w:val="22"/>
          <w:szCs w:val="22"/>
        </w:rPr>
        <w:tab/>
      </w:r>
      <w:r w:rsidR="00E64046" w:rsidRPr="00A83E25">
        <w:rPr>
          <w:sz w:val="22"/>
          <w:szCs w:val="22"/>
        </w:rPr>
        <w:t>4</w:t>
      </w:r>
    </w:p>
    <w:p w14:paraId="4D4AFBB3" w14:textId="6DA49E68" w:rsidR="00C8463E" w:rsidRPr="00A83E25" w:rsidRDefault="008D0435">
      <w:r>
        <w:t xml:space="preserve">1.1 </w:t>
      </w:r>
      <w:r w:rsidR="00C8463E" w:rsidRPr="00A83E25">
        <w:t xml:space="preserve">Doel en positionering </w:t>
      </w:r>
      <w:r w:rsidR="00EC5EC3">
        <w:t xml:space="preserve">en gebruik </w:t>
      </w:r>
      <w:r w:rsidR="00C8463E" w:rsidRPr="00A83E25">
        <w:t>van het instrument</w:t>
      </w:r>
      <w:r w:rsidR="00C8463E" w:rsidRPr="00A83E25">
        <w:tab/>
      </w:r>
      <w:r w:rsidR="00C8463E" w:rsidRPr="00A83E25">
        <w:tab/>
      </w:r>
      <w:r w:rsidR="00C8463E" w:rsidRPr="00A83E25">
        <w:tab/>
      </w:r>
      <w:r w:rsidR="00C8463E" w:rsidRPr="00A83E25">
        <w:tab/>
      </w:r>
      <w:r w:rsidR="001B69EE" w:rsidRPr="00A83E25">
        <w:tab/>
      </w:r>
      <w:r w:rsidR="001B69EE" w:rsidRPr="00A83E25">
        <w:tab/>
      </w:r>
      <w:r w:rsidR="00E64046" w:rsidRPr="00A83E25">
        <w:t>4</w:t>
      </w:r>
    </w:p>
    <w:p w14:paraId="2AF1D4F8" w14:textId="77777777" w:rsidR="00C8463E" w:rsidRPr="00A83E25" w:rsidRDefault="00EC5EC3">
      <w:r>
        <w:t>1.2</w:t>
      </w:r>
      <w:r w:rsidR="008D0435">
        <w:t xml:space="preserve"> </w:t>
      </w:r>
      <w:r w:rsidR="00C8463E" w:rsidRPr="00A83E25">
        <w:t>Aanwijzingen voor het verzamelen van info</w:t>
      </w:r>
      <w:r w:rsidR="00C8463E" w:rsidRPr="00A83E25">
        <w:tab/>
      </w:r>
      <w:r w:rsidR="00C8463E" w:rsidRPr="00A83E25">
        <w:tab/>
      </w:r>
      <w:r w:rsidR="00C8463E" w:rsidRPr="00A83E25">
        <w:tab/>
      </w:r>
      <w:r w:rsidR="00C8463E" w:rsidRPr="00A83E25">
        <w:tab/>
      </w:r>
      <w:r w:rsidR="001B69EE" w:rsidRPr="00A83E25">
        <w:tab/>
      </w:r>
      <w:r w:rsidR="001B69EE" w:rsidRPr="00A83E25">
        <w:tab/>
      </w:r>
      <w:r w:rsidR="00C8463E" w:rsidRPr="00A83E25">
        <w:tab/>
        <w:t>4</w:t>
      </w:r>
    </w:p>
    <w:p w14:paraId="1A840769" w14:textId="760D4F2F" w:rsidR="008B175F" w:rsidRPr="00A83E25" w:rsidRDefault="00EC5EC3">
      <w:r>
        <w:t>1.3</w:t>
      </w:r>
      <w:r w:rsidR="008D0435">
        <w:t xml:space="preserve"> </w:t>
      </w:r>
      <w:r w:rsidR="008B175F" w:rsidRPr="00A83E25">
        <w:t>Relevante instrumenten / bronnen voor de externe stages (vetgedrukt)</w:t>
      </w:r>
      <w:r w:rsidR="008B175F" w:rsidRPr="00A83E25">
        <w:tab/>
      </w:r>
      <w:r w:rsidR="008B175F" w:rsidRPr="00A83E25">
        <w:tab/>
      </w:r>
      <w:r w:rsidR="008B175F" w:rsidRPr="00A83E25">
        <w:tab/>
      </w:r>
      <w:r w:rsidR="00D35F1D" w:rsidRPr="00A83E25">
        <w:t>5</w:t>
      </w:r>
    </w:p>
    <w:p w14:paraId="561D0E66" w14:textId="43EBF148" w:rsidR="00C8463E" w:rsidRPr="00A83E25" w:rsidRDefault="00EC5EC3">
      <w:r>
        <w:t>1.4</w:t>
      </w:r>
      <w:r w:rsidR="008D0435">
        <w:t xml:space="preserve"> </w:t>
      </w:r>
      <w:r>
        <w:t>W</w:t>
      </w:r>
      <w:r w:rsidR="00C8463E" w:rsidRPr="00A83E25">
        <w:t>aarderingsschaal</w:t>
      </w:r>
      <w:r>
        <w:t xml:space="preserve"> en referentiepunt</w:t>
      </w:r>
      <w:r w:rsidR="00C8463E" w:rsidRPr="00A83E25">
        <w:tab/>
      </w:r>
      <w:r w:rsidR="00C8463E" w:rsidRPr="00A83E25">
        <w:tab/>
      </w:r>
      <w:r w:rsidR="00C8463E" w:rsidRPr="00A83E25">
        <w:tab/>
      </w:r>
      <w:r w:rsidR="001B69EE" w:rsidRPr="00A83E25">
        <w:tab/>
      </w:r>
      <w:r w:rsidR="00C36740">
        <w:tab/>
      </w:r>
      <w:r w:rsidR="00C36740">
        <w:tab/>
      </w:r>
      <w:r w:rsidR="00C36740">
        <w:tab/>
      </w:r>
      <w:r w:rsidR="00D35F1D" w:rsidRPr="00A83E25">
        <w:t>6</w:t>
      </w:r>
    </w:p>
    <w:p w14:paraId="33BE554B" w14:textId="77777777" w:rsidR="00C8463E" w:rsidRPr="00A83E25" w:rsidRDefault="00EC5EC3">
      <w:r>
        <w:t>1.5</w:t>
      </w:r>
      <w:r w:rsidR="008D0435">
        <w:t xml:space="preserve"> </w:t>
      </w:r>
      <w:r w:rsidR="00C8463E" w:rsidRPr="00A83E25">
        <w:t>Invullen van de lijst</w:t>
      </w:r>
      <w:r w:rsidR="00C8463E" w:rsidRPr="00A83E25">
        <w:tab/>
      </w:r>
      <w:r w:rsidR="00C8463E" w:rsidRPr="00A83E25">
        <w:tab/>
      </w:r>
      <w:r w:rsidR="00C8463E" w:rsidRPr="00A83E25">
        <w:tab/>
      </w:r>
      <w:r w:rsidR="00C8463E" w:rsidRPr="00A83E25">
        <w:tab/>
      </w:r>
      <w:r w:rsidR="00C8463E" w:rsidRPr="00A83E25">
        <w:tab/>
      </w:r>
      <w:r w:rsidR="00C8463E" w:rsidRPr="00A83E25">
        <w:tab/>
      </w:r>
      <w:r w:rsidR="00C8463E" w:rsidRPr="00A83E25">
        <w:tab/>
      </w:r>
      <w:r w:rsidR="001B69EE" w:rsidRPr="00A83E25">
        <w:tab/>
      </w:r>
      <w:r w:rsidR="001B69EE" w:rsidRPr="00A83E25">
        <w:tab/>
      </w:r>
      <w:r w:rsidR="00C8463E" w:rsidRPr="00A83E25">
        <w:tab/>
      </w:r>
      <w:r w:rsidR="00700691">
        <w:t>7</w:t>
      </w:r>
    </w:p>
    <w:p w14:paraId="27DAE9DA" w14:textId="77777777" w:rsidR="00C8463E" w:rsidRPr="00A83E25" w:rsidRDefault="00C8463E">
      <w:pPr>
        <w:rPr>
          <w:sz w:val="20"/>
          <w:szCs w:val="20"/>
        </w:rPr>
      </w:pPr>
    </w:p>
    <w:p w14:paraId="144A0E3D" w14:textId="77777777" w:rsidR="00C8463E" w:rsidRPr="00A83E25" w:rsidRDefault="00016355">
      <w:pPr>
        <w:rPr>
          <w:sz w:val="22"/>
          <w:szCs w:val="22"/>
        </w:rPr>
      </w:pPr>
      <w:r w:rsidRPr="00A83E25">
        <w:rPr>
          <w:sz w:val="22"/>
          <w:szCs w:val="22"/>
        </w:rPr>
        <w:t xml:space="preserve">2. </w:t>
      </w:r>
      <w:r w:rsidR="009D263A" w:rsidRPr="00A83E25">
        <w:rPr>
          <w:sz w:val="22"/>
          <w:szCs w:val="22"/>
        </w:rPr>
        <w:t xml:space="preserve">Beoordelingslijst </w:t>
      </w:r>
      <w:r w:rsidR="00E64046" w:rsidRPr="00A83E25">
        <w:rPr>
          <w:sz w:val="22"/>
          <w:szCs w:val="22"/>
        </w:rPr>
        <w:tab/>
      </w:r>
      <w:r w:rsidR="001B69EE" w:rsidRPr="00A83E25">
        <w:rPr>
          <w:sz w:val="22"/>
          <w:szCs w:val="22"/>
        </w:rPr>
        <w:tab/>
      </w:r>
      <w:r w:rsidR="001B69EE" w:rsidRPr="00A83E25">
        <w:rPr>
          <w:sz w:val="22"/>
          <w:szCs w:val="22"/>
        </w:rPr>
        <w:tab/>
      </w:r>
      <w:r w:rsidR="005550B2" w:rsidRPr="00A83E25">
        <w:rPr>
          <w:sz w:val="22"/>
          <w:szCs w:val="22"/>
        </w:rPr>
        <w:tab/>
      </w:r>
      <w:r w:rsidR="005550B2" w:rsidRPr="00A83E25">
        <w:rPr>
          <w:sz w:val="22"/>
          <w:szCs w:val="22"/>
        </w:rPr>
        <w:tab/>
      </w:r>
      <w:r w:rsidR="005550B2" w:rsidRPr="00A83E25">
        <w:rPr>
          <w:sz w:val="22"/>
          <w:szCs w:val="22"/>
        </w:rPr>
        <w:tab/>
      </w:r>
      <w:r w:rsidR="005550B2" w:rsidRPr="00A83E25">
        <w:rPr>
          <w:sz w:val="22"/>
          <w:szCs w:val="22"/>
        </w:rPr>
        <w:tab/>
      </w:r>
      <w:r w:rsidR="005550B2" w:rsidRPr="00A83E25">
        <w:rPr>
          <w:sz w:val="22"/>
          <w:szCs w:val="22"/>
        </w:rPr>
        <w:tab/>
      </w:r>
      <w:r w:rsidR="005550B2" w:rsidRPr="00A83E25">
        <w:rPr>
          <w:sz w:val="22"/>
          <w:szCs w:val="22"/>
        </w:rPr>
        <w:tab/>
      </w:r>
      <w:r w:rsidR="005550B2" w:rsidRPr="00A83E25">
        <w:rPr>
          <w:sz w:val="22"/>
          <w:szCs w:val="22"/>
        </w:rPr>
        <w:tab/>
      </w:r>
      <w:r w:rsidR="00700691">
        <w:rPr>
          <w:sz w:val="22"/>
          <w:szCs w:val="22"/>
        </w:rPr>
        <w:t>8</w:t>
      </w:r>
    </w:p>
    <w:p w14:paraId="7810FCEB" w14:textId="77777777" w:rsidR="00C8463E" w:rsidRPr="00A83E25" w:rsidRDefault="008D0435">
      <w:r>
        <w:t xml:space="preserve">2.1 </w:t>
      </w:r>
      <w:r w:rsidR="00BA720F" w:rsidRPr="00A83E25">
        <w:t xml:space="preserve">Medisch </w:t>
      </w:r>
      <w:r w:rsidR="001B69EE" w:rsidRPr="00A83E25">
        <w:t xml:space="preserve"> handelen</w:t>
      </w:r>
      <w:r w:rsidR="001B69EE" w:rsidRPr="00A83E25">
        <w:tab/>
      </w:r>
      <w:r w:rsidR="001B69EE" w:rsidRPr="00A83E25">
        <w:tab/>
      </w:r>
      <w:r w:rsidR="002E2376">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700691">
        <w:t>9</w:t>
      </w:r>
    </w:p>
    <w:p w14:paraId="3EC3BD81" w14:textId="69CAD39C" w:rsidR="00C8463E" w:rsidRPr="00A83E25" w:rsidRDefault="008D0435">
      <w:r>
        <w:t xml:space="preserve">2.2 </w:t>
      </w:r>
      <w:r w:rsidR="00BA720F" w:rsidRPr="00A83E25">
        <w:t>Medisch</w:t>
      </w:r>
      <w:r w:rsidR="008B175F" w:rsidRPr="00A83E25">
        <w:t xml:space="preserve"> handelen (specifiek)</w:t>
      </w:r>
      <w:r w:rsidR="00C8463E" w:rsidRPr="00A83E25">
        <w:tab/>
      </w:r>
      <w:r w:rsidR="00C8463E" w:rsidRPr="00A83E25">
        <w:tab/>
      </w:r>
      <w:r w:rsidR="002E2376">
        <w:tab/>
      </w:r>
      <w:r w:rsidR="00C8463E" w:rsidRPr="00A83E25">
        <w:tab/>
      </w:r>
      <w:r w:rsidR="00C8463E" w:rsidRPr="00A83E25">
        <w:tab/>
      </w:r>
      <w:r w:rsidR="00C8463E" w:rsidRPr="00A83E25">
        <w:tab/>
      </w:r>
      <w:r w:rsidR="00C8463E" w:rsidRPr="00A83E25">
        <w:tab/>
      </w:r>
      <w:r w:rsidR="00C8463E" w:rsidRPr="00A83E25">
        <w:tab/>
      </w:r>
      <w:r w:rsidR="00700691">
        <w:t>10</w:t>
      </w:r>
    </w:p>
    <w:p w14:paraId="7649DAB2" w14:textId="2524F24C" w:rsidR="00C8463E" w:rsidRPr="00A83E25" w:rsidRDefault="008D0435">
      <w:r>
        <w:t xml:space="preserve">2.3 </w:t>
      </w:r>
      <w:r w:rsidR="00432A67" w:rsidRPr="00A83E25">
        <w:t>C</w:t>
      </w:r>
      <w:r w:rsidR="001B69EE" w:rsidRPr="00A83E25">
        <w:t>ommunicatie</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432A67" w:rsidRPr="00A83E25">
        <w:tab/>
      </w:r>
      <w:r w:rsidR="00432A67" w:rsidRPr="00A83E25">
        <w:tab/>
      </w:r>
      <w:r w:rsidR="00700691">
        <w:t>11</w:t>
      </w:r>
    </w:p>
    <w:p w14:paraId="0A57E0E5" w14:textId="1570134C" w:rsidR="00C8463E" w:rsidRPr="00A83E25" w:rsidRDefault="008D0435">
      <w:r>
        <w:t xml:space="preserve">2.4 </w:t>
      </w:r>
      <w:r w:rsidR="001B69EE" w:rsidRPr="00A83E25">
        <w:t>Samenwerken</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700691">
        <w:t>12</w:t>
      </w:r>
    </w:p>
    <w:p w14:paraId="685B58FA" w14:textId="77777777" w:rsidR="00C8463E" w:rsidRPr="00A83E25" w:rsidRDefault="008D0435">
      <w:r>
        <w:t xml:space="preserve">2.5 </w:t>
      </w:r>
      <w:r w:rsidR="001B69EE" w:rsidRPr="00A83E25">
        <w:t>Organiseren</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D35F1D" w:rsidRPr="00A83E25">
        <w:t>1</w:t>
      </w:r>
      <w:r w:rsidR="00700691">
        <w:t>3</w:t>
      </w:r>
    </w:p>
    <w:p w14:paraId="137159F9" w14:textId="77777777" w:rsidR="00C8463E" w:rsidRPr="00A83E25" w:rsidRDefault="008D0435">
      <w:r>
        <w:t xml:space="preserve">2.6 </w:t>
      </w:r>
      <w:r w:rsidR="00C8463E" w:rsidRPr="00A83E25">
        <w:t>Maats</w:t>
      </w:r>
      <w:r w:rsidR="001B69EE" w:rsidRPr="00A83E25">
        <w:t>chappelijk handelen</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6607C" w:rsidRPr="00A83E25">
        <w:t>1</w:t>
      </w:r>
      <w:r w:rsidR="00700691">
        <w:t>4</w:t>
      </w:r>
    </w:p>
    <w:p w14:paraId="7E954F30" w14:textId="77777777" w:rsidR="00C8463E" w:rsidRPr="00A83E25" w:rsidRDefault="008D0435">
      <w:r>
        <w:t xml:space="preserve">2.7 </w:t>
      </w:r>
      <w:r w:rsidR="00C8463E" w:rsidRPr="00A83E25">
        <w:t>Wetenschap</w:t>
      </w:r>
      <w:r w:rsidR="001B69EE" w:rsidRPr="00A83E25">
        <w:t xml:space="preserve"> en Onderwijs</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700691">
        <w:t>15</w:t>
      </w:r>
    </w:p>
    <w:p w14:paraId="410BEB4F" w14:textId="07A0FB3E" w:rsidR="00C8463E" w:rsidRPr="00A83E25" w:rsidRDefault="008D0435">
      <w:r>
        <w:t xml:space="preserve">2.8 </w:t>
      </w:r>
      <w:r w:rsidR="00C8463E" w:rsidRPr="00A83E25">
        <w:t>Pro</w:t>
      </w:r>
      <w:r w:rsidR="001B69EE" w:rsidRPr="00A83E25">
        <w:t>fessionaliteit</w:t>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1B69EE" w:rsidRPr="00A83E25">
        <w:tab/>
      </w:r>
      <w:r w:rsidR="00C8463E" w:rsidRPr="00A83E25">
        <w:t>1</w:t>
      </w:r>
      <w:r w:rsidR="00700691">
        <w:t>6</w:t>
      </w:r>
    </w:p>
    <w:p w14:paraId="014F0DBE" w14:textId="77777777" w:rsidR="00C8463E" w:rsidRPr="00A83E25" w:rsidRDefault="00C8463E">
      <w:pPr>
        <w:rPr>
          <w:sz w:val="20"/>
          <w:szCs w:val="20"/>
        </w:rPr>
      </w:pPr>
    </w:p>
    <w:p w14:paraId="50CEF5E8" w14:textId="77777777" w:rsidR="00C8463E" w:rsidRPr="00A83E25" w:rsidRDefault="006843EF" w:rsidP="00723690">
      <w:pPr>
        <w:rPr>
          <w:sz w:val="22"/>
          <w:szCs w:val="22"/>
        </w:rPr>
      </w:pPr>
      <w:r w:rsidRPr="00A83E25">
        <w:rPr>
          <w:sz w:val="22"/>
          <w:szCs w:val="22"/>
        </w:rPr>
        <w:t xml:space="preserve">3. </w:t>
      </w:r>
      <w:r w:rsidR="00C8463E" w:rsidRPr="00A83E25">
        <w:rPr>
          <w:sz w:val="22"/>
          <w:szCs w:val="22"/>
        </w:rPr>
        <w:t>Gezamenlijke conclusies en afspra</w:t>
      </w:r>
      <w:r w:rsidR="001B69EE" w:rsidRPr="00A83E25">
        <w:rPr>
          <w:sz w:val="22"/>
          <w:szCs w:val="22"/>
        </w:rPr>
        <w:t xml:space="preserve">ken </w:t>
      </w:r>
      <w:r w:rsidR="001B69EE" w:rsidRPr="00A83E25">
        <w:rPr>
          <w:sz w:val="22"/>
          <w:szCs w:val="22"/>
        </w:rPr>
        <w:tab/>
      </w:r>
      <w:r w:rsidR="001B69EE" w:rsidRPr="00A83E25">
        <w:rPr>
          <w:sz w:val="22"/>
          <w:szCs w:val="22"/>
        </w:rPr>
        <w:tab/>
      </w:r>
      <w:r w:rsidR="001B69EE" w:rsidRPr="00A83E25">
        <w:rPr>
          <w:sz w:val="22"/>
          <w:szCs w:val="22"/>
        </w:rPr>
        <w:tab/>
      </w:r>
      <w:r w:rsidR="001B69EE" w:rsidRPr="00A83E25">
        <w:rPr>
          <w:sz w:val="22"/>
          <w:szCs w:val="22"/>
        </w:rPr>
        <w:tab/>
      </w:r>
      <w:r w:rsidR="001B69EE" w:rsidRPr="00A83E25">
        <w:rPr>
          <w:sz w:val="22"/>
          <w:szCs w:val="22"/>
        </w:rPr>
        <w:tab/>
      </w:r>
      <w:r w:rsidR="001F0029" w:rsidRPr="00A83E25">
        <w:rPr>
          <w:sz w:val="22"/>
          <w:szCs w:val="22"/>
        </w:rPr>
        <w:tab/>
      </w:r>
      <w:r w:rsidR="00C8463E" w:rsidRPr="00A83E25">
        <w:rPr>
          <w:sz w:val="22"/>
          <w:szCs w:val="22"/>
        </w:rPr>
        <w:t>1</w:t>
      </w:r>
      <w:r w:rsidR="00700691">
        <w:rPr>
          <w:sz w:val="22"/>
          <w:szCs w:val="22"/>
        </w:rPr>
        <w:t>7</w:t>
      </w:r>
    </w:p>
    <w:p w14:paraId="2EBCB4DA" w14:textId="77777777" w:rsidR="00D35F1D" w:rsidRPr="00A83E25" w:rsidRDefault="00D35F1D"/>
    <w:p w14:paraId="1872DFE5" w14:textId="77777777" w:rsidR="00E92CC5" w:rsidRPr="00A83E25" w:rsidRDefault="00E92CC5" w:rsidP="00E92CC5">
      <w:pPr>
        <w:rPr>
          <w:sz w:val="22"/>
          <w:szCs w:val="22"/>
        </w:rPr>
      </w:pPr>
      <w:r w:rsidRPr="00A83E25">
        <w:rPr>
          <w:sz w:val="22"/>
          <w:szCs w:val="22"/>
        </w:rPr>
        <w:t>4. Bijlagen</w:t>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Pr="00A83E25">
        <w:rPr>
          <w:sz w:val="22"/>
          <w:szCs w:val="22"/>
        </w:rPr>
        <w:tab/>
      </w:r>
      <w:r w:rsidR="0016607C" w:rsidRPr="00A83E25">
        <w:rPr>
          <w:sz w:val="22"/>
          <w:szCs w:val="22"/>
        </w:rPr>
        <w:t>1</w:t>
      </w:r>
      <w:r w:rsidR="00700691">
        <w:rPr>
          <w:sz w:val="22"/>
          <w:szCs w:val="22"/>
        </w:rPr>
        <w:t>8</w:t>
      </w:r>
    </w:p>
    <w:p w14:paraId="0A041FB9" w14:textId="77777777" w:rsidR="00E92CC5" w:rsidRPr="00A83E25" w:rsidRDefault="00EC5EC3" w:rsidP="00E92CC5">
      <w:r>
        <w:t xml:space="preserve">4.1 </w:t>
      </w:r>
      <w:r w:rsidR="00E92CC5" w:rsidRPr="00A83E25">
        <w:t>Opleidingsdoelen</w:t>
      </w:r>
      <w:r w:rsidR="00E92CC5" w:rsidRPr="00A83E25">
        <w:tab/>
      </w:r>
      <w:r w:rsidR="00E92CC5" w:rsidRPr="00A83E25">
        <w:tab/>
      </w:r>
      <w:r w:rsidR="00E92CC5" w:rsidRPr="00A83E25">
        <w:tab/>
      </w:r>
      <w:r w:rsidR="00E92CC5" w:rsidRPr="00A83E25">
        <w:tab/>
      </w:r>
      <w:r w:rsidR="00E92CC5" w:rsidRPr="00A83E25">
        <w:tab/>
      </w:r>
      <w:r w:rsidR="00E92CC5" w:rsidRPr="00A83E25">
        <w:tab/>
      </w:r>
      <w:r w:rsidR="00E92CC5" w:rsidRPr="00A83E25">
        <w:tab/>
      </w:r>
      <w:r w:rsidR="00E92CC5" w:rsidRPr="00A83E25">
        <w:tab/>
      </w:r>
      <w:r w:rsidR="00E92CC5" w:rsidRPr="00A83E25">
        <w:tab/>
      </w:r>
      <w:r w:rsidR="00E92CC5" w:rsidRPr="00A83E25">
        <w:tab/>
      </w:r>
      <w:r w:rsidR="0016607C" w:rsidRPr="00A83E25">
        <w:t>1</w:t>
      </w:r>
      <w:r w:rsidR="00700691">
        <w:t>8</w:t>
      </w:r>
    </w:p>
    <w:p w14:paraId="5B41B347" w14:textId="45D32894" w:rsidR="00D35F1D" w:rsidRPr="00A83E25" w:rsidRDefault="00EC5EC3" w:rsidP="00E92CC5">
      <w:r>
        <w:t xml:space="preserve">4.2 </w:t>
      </w:r>
      <w:r w:rsidR="00E92CC5" w:rsidRPr="00A83E25">
        <w:t>Verantwoording van de ComBeL</w:t>
      </w:r>
      <w:r w:rsidR="00E92CC5" w:rsidRPr="00A83E25">
        <w:tab/>
      </w:r>
      <w:r w:rsidR="00E92CC5" w:rsidRPr="00A83E25">
        <w:tab/>
      </w:r>
      <w:r w:rsidR="00E92CC5" w:rsidRPr="00A83E25">
        <w:tab/>
      </w:r>
      <w:r w:rsidR="00E92CC5" w:rsidRPr="00A83E25">
        <w:tab/>
      </w:r>
      <w:r w:rsidR="00E92CC5" w:rsidRPr="00A83E25">
        <w:tab/>
      </w:r>
      <w:r w:rsidR="006843EF" w:rsidRPr="00A83E25">
        <w:tab/>
      </w:r>
      <w:r w:rsidR="00E92CC5" w:rsidRPr="00A83E25">
        <w:tab/>
      </w:r>
      <w:r w:rsidR="00E92CC5" w:rsidRPr="00A83E25">
        <w:tab/>
        <w:t>2</w:t>
      </w:r>
      <w:r w:rsidR="00700691">
        <w:t>3</w:t>
      </w:r>
    </w:p>
    <w:p w14:paraId="0287980B" w14:textId="77777777" w:rsidR="00C8463E" w:rsidRPr="00A83E25" w:rsidRDefault="006843EF">
      <w:pPr>
        <w:rPr>
          <w:sz w:val="24"/>
          <w:szCs w:val="24"/>
        </w:rPr>
      </w:pPr>
      <w:r w:rsidRPr="00A83E25">
        <w:rPr>
          <w:sz w:val="24"/>
          <w:szCs w:val="24"/>
        </w:rPr>
        <w:tab/>
      </w:r>
    </w:p>
    <w:p w14:paraId="26E08B08" w14:textId="77777777" w:rsidR="00C8463E" w:rsidRPr="00A83E25" w:rsidRDefault="00C8463E">
      <w:pPr>
        <w:rPr>
          <w:sz w:val="24"/>
          <w:szCs w:val="24"/>
        </w:rPr>
      </w:pPr>
    </w:p>
    <w:p w14:paraId="0F426BC2" w14:textId="77777777" w:rsidR="00C8463E" w:rsidRPr="00A83E25" w:rsidRDefault="00C8463E">
      <w:pPr>
        <w:rPr>
          <w:sz w:val="20"/>
          <w:szCs w:val="20"/>
        </w:rPr>
      </w:pPr>
    </w:p>
    <w:p w14:paraId="022C9E4A" w14:textId="77777777" w:rsidR="00C8463E" w:rsidRPr="00A83E25" w:rsidRDefault="00C8463E">
      <w:r w:rsidRPr="00A83E25">
        <w:br w:type="page"/>
      </w:r>
    </w:p>
    <w:p w14:paraId="04C121D4" w14:textId="77777777" w:rsidR="00C8463E" w:rsidRPr="001B5D51" w:rsidRDefault="00EC5EC3" w:rsidP="001B5D51">
      <w:pPr>
        <w:numPr>
          <w:ilvl w:val="0"/>
          <w:numId w:val="51"/>
        </w:numPr>
        <w:rPr>
          <w:rStyle w:val="Kop3Char"/>
          <w:rFonts w:ascii="Lucida Sans Unicode" w:hAnsi="Lucida Sans Unicode" w:cs="Lucida Sans Unicode"/>
          <w:sz w:val="28"/>
          <w:szCs w:val="28"/>
        </w:rPr>
      </w:pPr>
      <w:r w:rsidRPr="001B5D51">
        <w:rPr>
          <w:rStyle w:val="Kop3Char"/>
          <w:rFonts w:ascii="Lucida Sans Unicode" w:hAnsi="Lucida Sans Unicode" w:cs="Lucida Sans Unicode"/>
          <w:sz w:val="28"/>
          <w:szCs w:val="28"/>
        </w:rPr>
        <w:lastRenderedPageBreak/>
        <w:t>Instructie ComBeL</w:t>
      </w:r>
    </w:p>
    <w:p w14:paraId="003B6431" w14:textId="77777777" w:rsidR="00EC5EC3" w:rsidRDefault="00EC5EC3">
      <w:pPr>
        <w:rPr>
          <w:rStyle w:val="Kop3Char"/>
          <w:rFonts w:ascii="Lucida Sans Unicode" w:hAnsi="Lucida Sans Unicode" w:cs="Lucida Sans Unicode"/>
          <w:sz w:val="24"/>
          <w:szCs w:val="24"/>
        </w:rPr>
      </w:pPr>
    </w:p>
    <w:p w14:paraId="017F4951" w14:textId="77777777" w:rsidR="00C8463E" w:rsidRPr="007E2225" w:rsidRDefault="00EC5EC3" w:rsidP="007E2225">
      <w:pPr>
        <w:pStyle w:val="Kop3"/>
        <w:rPr>
          <w:rStyle w:val="Kop3Char"/>
          <w:rFonts w:ascii="Lucida Sans Unicode" w:hAnsi="Lucida Sans Unicode" w:cs="Lucida Sans Unicode"/>
          <w:b/>
          <w:sz w:val="24"/>
          <w:szCs w:val="24"/>
        </w:rPr>
      </w:pPr>
      <w:r w:rsidRPr="007E2225">
        <w:rPr>
          <w:rStyle w:val="Kop3Char"/>
          <w:rFonts w:ascii="Lucida Sans Unicode" w:hAnsi="Lucida Sans Unicode" w:cs="Lucida Sans Unicode"/>
          <w:b/>
          <w:sz w:val="24"/>
          <w:szCs w:val="24"/>
        </w:rPr>
        <w:t xml:space="preserve">1.1 </w:t>
      </w:r>
      <w:r w:rsidR="00C8463E" w:rsidRPr="007E2225">
        <w:rPr>
          <w:rStyle w:val="Kop3Char"/>
          <w:rFonts w:ascii="Lucida Sans Unicode" w:hAnsi="Lucida Sans Unicode" w:cs="Lucida Sans Unicode"/>
          <w:b/>
          <w:sz w:val="24"/>
          <w:szCs w:val="24"/>
        </w:rPr>
        <w:t xml:space="preserve">Doel, positionering en gebruik van het instrument </w:t>
      </w:r>
    </w:p>
    <w:p w14:paraId="0B2C6261" w14:textId="77777777" w:rsidR="00C8463E" w:rsidRPr="00A83E25" w:rsidRDefault="00C8463E"/>
    <w:p w14:paraId="40C6D5CB" w14:textId="77777777" w:rsidR="00C8463E" w:rsidRPr="00A83E25" w:rsidRDefault="00C8463E">
      <w:pPr>
        <w:rPr>
          <w:b/>
          <w:bCs w:val="0"/>
          <w:sz w:val="20"/>
          <w:szCs w:val="20"/>
        </w:rPr>
      </w:pPr>
      <w:r w:rsidRPr="00A83E25">
        <w:rPr>
          <w:b/>
          <w:bCs w:val="0"/>
          <w:sz w:val="20"/>
          <w:szCs w:val="20"/>
        </w:rPr>
        <w:t>Doel en positionering</w:t>
      </w:r>
    </w:p>
    <w:p w14:paraId="2A48632C" w14:textId="5385E900" w:rsidR="001B5D51" w:rsidRPr="001B5D51" w:rsidRDefault="001B5D51" w:rsidP="001B5D51">
      <w:r w:rsidRPr="001B5D51">
        <w:t xml:space="preserve">De huisartsopleiding is een competentiegerichte opleiding. De Competentie Beoordeling Lijst (afgekort: ComBeL) is een instrument met behulp waarvan (stage)opleiders en docenten (groepsbegeleiders) een goed oordeel kunnen geven over de mate waarin de aios als aspirant huisarts de competenties uit het </w:t>
      </w:r>
      <w:hyperlink r:id="rId11" w:history="1">
        <w:r w:rsidRPr="001B5D51">
          <w:rPr>
            <w:color w:val="0000FF"/>
            <w:u w:val="single"/>
          </w:rPr>
          <w:t>competentieprofiel</w:t>
        </w:r>
      </w:hyperlink>
      <w:r w:rsidRPr="001B5D51">
        <w:rPr>
          <w:color w:val="0000FF"/>
          <w:u w:val="single"/>
          <w:vertAlign w:val="superscript"/>
        </w:rPr>
        <w:t>1</w:t>
      </w:r>
      <w:r w:rsidRPr="001B5D51">
        <w:t xml:space="preserve"> van de huisarts beheerst. De ComBeL omvat alle competenties uit het competentieprofiel.</w:t>
      </w:r>
    </w:p>
    <w:p w14:paraId="77F753F1" w14:textId="5D6232F0" w:rsidR="00C8463E" w:rsidRPr="00A83E25" w:rsidRDefault="00C8463E"/>
    <w:p w14:paraId="665C3D42" w14:textId="69B107AD" w:rsidR="00C8463E" w:rsidRPr="00A83E25" w:rsidRDefault="001B5D51" w:rsidP="007E0EF8">
      <w:r w:rsidRPr="001B5D51">
        <w:t xml:space="preserve">Conform het </w:t>
      </w:r>
      <w:hyperlink r:id="rId12" w:history="1">
        <w:r w:rsidRPr="001B5D51">
          <w:rPr>
            <w:color w:val="0000FF"/>
            <w:u w:val="single"/>
          </w:rPr>
          <w:t>Protocol Toetsing en Beoordeling</w:t>
        </w:r>
      </w:hyperlink>
      <w:r w:rsidRPr="001B5D51">
        <w:rPr>
          <w:color w:val="0000FF"/>
          <w:u w:val="single"/>
        </w:rPr>
        <w:t xml:space="preserve"> (PTB)</w:t>
      </w:r>
      <w:r w:rsidRPr="001B5D51">
        <w:rPr>
          <w:u w:val="single"/>
          <w:vertAlign w:val="superscript"/>
        </w:rPr>
        <w:t>2</w:t>
      </w:r>
      <w:r w:rsidRPr="001B5D51">
        <w:t xml:space="preserve"> – onderdeel van het </w:t>
      </w:r>
      <w:hyperlink r:id="rId13" w:history="1">
        <w:r w:rsidRPr="001B5D51">
          <w:rPr>
            <w:color w:val="0000FF"/>
            <w:u w:val="single"/>
          </w:rPr>
          <w:t>Landelijk Opleidingsplan (LOP)</w:t>
        </w:r>
      </w:hyperlink>
      <w:r w:rsidRPr="001B5D51">
        <w:rPr>
          <w:u w:val="single"/>
          <w:vertAlign w:val="superscript"/>
        </w:rPr>
        <w:t>3</w:t>
      </w:r>
      <w:r w:rsidRPr="001B5D51">
        <w:t xml:space="preserve"> - en het </w:t>
      </w:r>
      <w:hyperlink r:id="rId14" w:history="1">
        <w:r w:rsidRPr="001B5D51">
          <w:rPr>
            <w:color w:val="0000FF"/>
            <w:u w:val="single"/>
          </w:rPr>
          <w:t>Landelijk Toetsplan</w:t>
        </w:r>
      </w:hyperlink>
      <w:r w:rsidRPr="001B5D51">
        <w:rPr>
          <w:vertAlign w:val="superscript"/>
        </w:rPr>
        <w:t>4</w:t>
      </w:r>
      <w:r w:rsidR="00C8463E" w:rsidRPr="00A83E25">
        <w:t xml:space="preserve"> wordt de ComBeL gebruikt bij de formele voortgangsgesprekken van de (stage)opleiders en docenten met de aios in de 3</w:t>
      </w:r>
      <w:r w:rsidR="00C8463E" w:rsidRPr="00A83E25">
        <w:rPr>
          <w:vertAlign w:val="superscript"/>
        </w:rPr>
        <w:t>e</w:t>
      </w:r>
      <w:r w:rsidR="00C8463E" w:rsidRPr="00A83E25">
        <w:t xml:space="preserve"> en 6</w:t>
      </w:r>
      <w:r w:rsidR="00C8463E" w:rsidRPr="00A83E25">
        <w:rPr>
          <w:vertAlign w:val="superscript"/>
        </w:rPr>
        <w:t>e</w:t>
      </w:r>
      <w:r w:rsidR="00C8463E" w:rsidRPr="00A83E25">
        <w:t xml:space="preserve"> maand van de klinische stage. </w:t>
      </w:r>
      <w:r w:rsidR="00850865" w:rsidRPr="00582275">
        <w:t>In het LOP zijn de opleidingsthema's en bijbehorende kenmerkende beroepsactiviteiten (KBA’s) beschreven. De</w:t>
      </w:r>
      <w:r w:rsidR="00850865">
        <w:t>ze</w:t>
      </w:r>
      <w:r w:rsidR="00850865" w:rsidRPr="00582275">
        <w:t xml:space="preserve"> </w:t>
      </w:r>
      <w:r w:rsidR="00850865">
        <w:t>kunnen</w:t>
      </w:r>
      <w:r w:rsidR="00850865" w:rsidRPr="00314E4D">
        <w:t xml:space="preserve"> een handvat zijn om de competentieontwikkeling van de aios in de ComBeL te </w:t>
      </w:r>
      <w:r w:rsidR="0051098A">
        <w:t>concretiser</w:t>
      </w:r>
      <w:r w:rsidR="00850865" w:rsidRPr="00314E4D">
        <w:t>en.</w:t>
      </w:r>
      <w:r w:rsidR="00850865">
        <w:t xml:space="preserve"> De </w:t>
      </w:r>
      <w:r w:rsidR="00850865" w:rsidRPr="00582275">
        <w:t xml:space="preserve">thema’s en KBA’s behoren, meer dan competenties, tot de ‘taal van de praktijk’. Ze geven de contexten aan waarin de competenties toegepast en </w:t>
      </w:r>
      <w:r w:rsidR="00850865">
        <w:t xml:space="preserve">zichtbaar worden. </w:t>
      </w:r>
      <w:r w:rsidR="007E0EF8" w:rsidRPr="009A2E8F">
        <w:t>Voor de beoordeling van de</w:t>
      </w:r>
      <w:r w:rsidR="00850865">
        <w:t xml:space="preserve"> klinische</w:t>
      </w:r>
      <w:r w:rsidR="007E0EF8" w:rsidRPr="009A2E8F">
        <w:t xml:space="preserve"> stage zijn</w:t>
      </w:r>
      <w:r w:rsidR="00850865">
        <w:t xml:space="preserve"> in deze ComBeL</w:t>
      </w:r>
      <w:r w:rsidR="007E0EF8" w:rsidRPr="009A2E8F">
        <w:t xml:space="preserve"> specifieke indicatoren</w:t>
      </w:r>
      <w:r w:rsidR="007E0EF8">
        <w:t xml:space="preserve"> opgenomen</w:t>
      </w:r>
      <w:r w:rsidR="007E0EF8" w:rsidRPr="009A2E8F">
        <w:t xml:space="preserve">. Deze zijn afgeleid van het competentieprofiel en toegespitst op de context van die stage. </w:t>
      </w:r>
    </w:p>
    <w:p w14:paraId="7BA6FECA" w14:textId="77777777" w:rsidR="00C8463E" w:rsidRPr="00A83E25" w:rsidRDefault="00C8463E"/>
    <w:p w14:paraId="50898836" w14:textId="77777777" w:rsidR="00C8463E" w:rsidRPr="00A83E25" w:rsidRDefault="00C8463E">
      <w:pPr>
        <w:rPr>
          <w:b/>
          <w:bCs w:val="0"/>
          <w:sz w:val="20"/>
          <w:szCs w:val="20"/>
        </w:rPr>
      </w:pPr>
      <w:r w:rsidRPr="00A83E25">
        <w:rPr>
          <w:b/>
          <w:bCs w:val="0"/>
          <w:sz w:val="20"/>
          <w:szCs w:val="20"/>
        </w:rPr>
        <w:t>Gebruik</w:t>
      </w:r>
    </w:p>
    <w:p w14:paraId="0F5CE473" w14:textId="23B4777C" w:rsidR="00850865" w:rsidRDefault="00C8463E">
      <w:r w:rsidRPr="00A83E25">
        <w:t xml:space="preserve">De ComBeL wordt voorafgaand aan het voortgangsgesprek </w:t>
      </w:r>
      <w:r w:rsidR="00FC5F53">
        <w:t xml:space="preserve">afzonderlijk </w:t>
      </w:r>
      <w:r w:rsidRPr="001B5D51">
        <w:t>ingevuld door de aios</w:t>
      </w:r>
      <w:r w:rsidRPr="00A83E25">
        <w:t xml:space="preserve"> en stageopleider op basis van observatie en andere informatie over het functioneren van de aios gedurende de maanden vóór het gesprek. </w:t>
      </w:r>
      <w:r w:rsidR="001B5D51" w:rsidRPr="001B5D51">
        <w:t>De ingevulde ComBeLs vormen de onderlegger in het – bij voorkeur met aios, stageopleider(s) en docent(en) samen gevoerde - voortgangsgesprek. Eventuele verschillen worden met elkaar besproken, geanalyseerd en waar mogelijk geslecht. Het voortgangsgesprek wordt afgesloten met gezamenlijk ondersc</w:t>
      </w:r>
      <w:r w:rsidR="00850865">
        <w:t>hreven conclusies en afspraken.</w:t>
      </w:r>
    </w:p>
    <w:p w14:paraId="493B49B5" w14:textId="77777777" w:rsidR="00850865" w:rsidRDefault="00850865"/>
    <w:p w14:paraId="473B7122" w14:textId="18A0F111" w:rsidR="00C8463E" w:rsidRPr="00A83E25" w:rsidRDefault="00C8463E">
      <w:r w:rsidRPr="00A83E25">
        <w:t xml:space="preserve">De aios maakt een verslag van </w:t>
      </w:r>
      <w:r w:rsidR="004A2CA3">
        <w:t xml:space="preserve">de gemaakte afspraken en conclusies uit </w:t>
      </w:r>
      <w:r w:rsidRPr="00A83E25">
        <w:t>dit gesprek en neemt het op in het</w:t>
      </w:r>
      <w:r w:rsidR="001B5D51">
        <w:t xml:space="preserve"> </w:t>
      </w:r>
      <w:r w:rsidR="00EC5EC3">
        <w:t>e-portfolio</w:t>
      </w:r>
      <w:r w:rsidRPr="00A83E25">
        <w:t>. De stageopleider en de docent k</w:t>
      </w:r>
      <w:r w:rsidR="001B5D51">
        <w:t>unnen</w:t>
      </w:r>
      <w:r w:rsidRPr="00A83E25">
        <w:t xml:space="preserve"> op onderdelen extra informatie toevoegen aan het verslag.</w:t>
      </w:r>
    </w:p>
    <w:p w14:paraId="6947F911" w14:textId="77777777" w:rsidR="00FC5F53" w:rsidRDefault="00FC5F53"/>
    <w:p w14:paraId="61DB62F5" w14:textId="379BA64F" w:rsidR="00C8463E" w:rsidRPr="00A83E25" w:rsidRDefault="00C8463E">
      <w:r w:rsidRPr="00A83E25">
        <w:t xml:space="preserve">De uitkomsten van de twee opeenvolgende </w:t>
      </w:r>
      <w:r w:rsidR="00FC5F53">
        <w:t>gesprekken</w:t>
      </w:r>
      <w:r w:rsidRPr="00A83E25">
        <w:t xml:space="preserve"> worden gebruikt ter onderbouwing van het advies omtrent de geschiktheid van de aios om de opleiding voort te zetten. Deze adviezen gebruikt het hoofd van de opleiding bij het nemen van een beslissing over de voortzetting c.q. afronding van de opleiding.</w:t>
      </w:r>
    </w:p>
    <w:p w14:paraId="387042D2" w14:textId="77777777" w:rsidR="00C8463E" w:rsidRPr="00A83E25" w:rsidRDefault="00EC5EC3">
      <w:pPr>
        <w:pStyle w:val="Kop3"/>
        <w:rPr>
          <w:rFonts w:ascii="Lucida Sans Unicode" w:hAnsi="Lucida Sans Unicode"/>
          <w:sz w:val="24"/>
        </w:rPr>
      </w:pPr>
      <w:r>
        <w:rPr>
          <w:rFonts w:ascii="Lucida Sans Unicode" w:hAnsi="Lucida Sans Unicode"/>
          <w:sz w:val="24"/>
        </w:rPr>
        <w:t xml:space="preserve">1.2 </w:t>
      </w:r>
      <w:r w:rsidR="00C8463E" w:rsidRPr="00A83E25">
        <w:rPr>
          <w:rFonts w:ascii="Lucida Sans Unicode" w:hAnsi="Lucida Sans Unicode"/>
          <w:sz w:val="24"/>
        </w:rPr>
        <w:t xml:space="preserve">Aanwijzingen voor het verzamelen van informatie </w:t>
      </w:r>
    </w:p>
    <w:p w14:paraId="7CB4057A" w14:textId="49140B94" w:rsidR="00C8463E" w:rsidRPr="00A83E25" w:rsidRDefault="00C8463E" w:rsidP="00360CC7">
      <w:r w:rsidRPr="00A83E25">
        <w:t xml:space="preserve">Als algemene kwaliteitseis geldt, dat (stage)opleider en docent informatie verzamelen:  </w:t>
      </w:r>
    </w:p>
    <w:p w14:paraId="214312B5" w14:textId="77777777" w:rsidR="00C8463E" w:rsidRPr="00A83E25" w:rsidRDefault="00C8463E" w:rsidP="00360CC7">
      <w:pPr>
        <w:numPr>
          <w:ilvl w:val="0"/>
          <w:numId w:val="31"/>
        </w:numPr>
        <w:tabs>
          <w:tab w:val="clear" w:pos="1065"/>
          <w:tab w:val="num" w:pos="360"/>
        </w:tabs>
        <w:ind w:hanging="1065"/>
      </w:pPr>
      <w:r w:rsidRPr="00A83E25">
        <w:t>op meerdere momenten gedurende de bewuste opleidingsperiode;</w:t>
      </w:r>
    </w:p>
    <w:p w14:paraId="734DE108" w14:textId="77777777" w:rsidR="00C8463E" w:rsidRPr="00A83E25" w:rsidRDefault="00C8463E" w:rsidP="00360CC7">
      <w:pPr>
        <w:numPr>
          <w:ilvl w:val="0"/>
          <w:numId w:val="31"/>
        </w:numPr>
        <w:tabs>
          <w:tab w:val="clear" w:pos="1065"/>
          <w:tab w:val="num" w:pos="360"/>
        </w:tabs>
        <w:ind w:hanging="1065"/>
      </w:pPr>
      <w:r w:rsidRPr="00A83E25">
        <w:t>in verschillende werksituaties (evt. verschillende locaties);</w:t>
      </w:r>
    </w:p>
    <w:p w14:paraId="0DBEE8C5" w14:textId="45068CA5" w:rsidR="00C8463E" w:rsidRPr="00A83E25" w:rsidRDefault="00C8463E" w:rsidP="00360CC7">
      <w:pPr>
        <w:tabs>
          <w:tab w:val="num" w:pos="360"/>
        </w:tabs>
        <w:ind w:left="360"/>
        <w:rPr>
          <w:i/>
        </w:rPr>
      </w:pPr>
      <w:r w:rsidRPr="00A83E25">
        <w:rPr>
          <w:i/>
        </w:rPr>
        <w:t>o.a. eerste hulpafdeling, eventueel spreekuursituaties,  avonddiensten, telefoongesprekken met patiënten en specialisten en overlegsituaties</w:t>
      </w:r>
      <w:r w:rsidR="00360CC7">
        <w:rPr>
          <w:i/>
        </w:rPr>
        <w:t>.</w:t>
      </w:r>
    </w:p>
    <w:p w14:paraId="11F61572" w14:textId="77777777" w:rsidR="00C8463E" w:rsidRPr="00A83E25" w:rsidRDefault="00C8463E" w:rsidP="00360CC7">
      <w:pPr>
        <w:numPr>
          <w:ilvl w:val="0"/>
          <w:numId w:val="31"/>
        </w:numPr>
        <w:tabs>
          <w:tab w:val="clear" w:pos="1065"/>
          <w:tab w:val="num" w:pos="360"/>
        </w:tabs>
        <w:ind w:hanging="1065"/>
      </w:pPr>
      <w:r w:rsidRPr="00A83E25">
        <w:t>op basis van verschillende bronnen;</w:t>
      </w:r>
    </w:p>
    <w:p w14:paraId="28A1822B" w14:textId="1FBD1BCB" w:rsidR="00C8463E" w:rsidRPr="00A83E25" w:rsidRDefault="00C8463E" w:rsidP="00360CC7">
      <w:pPr>
        <w:tabs>
          <w:tab w:val="num" w:pos="360"/>
        </w:tabs>
        <w:ind w:left="360"/>
        <w:rPr>
          <w:i/>
        </w:rPr>
      </w:pPr>
      <w:r w:rsidRPr="00A83E25">
        <w:rPr>
          <w:i/>
        </w:rPr>
        <w:t>doktersassistentes, collega-artsen, verpleegkundigen, secretaresses,  patiënten, docenten, mede-aios</w:t>
      </w:r>
      <w:r w:rsidRPr="00A83E25">
        <w:t xml:space="preserve">; </w:t>
      </w:r>
      <w:r w:rsidRPr="00A83E25">
        <w:rPr>
          <w:i/>
        </w:rPr>
        <w:t>verzuimgegevens, registratie van patiëntenaanbod. reflectieverslagen, verwijsbrieven, presentaties op de stageplek of in de aios-groep</w:t>
      </w:r>
      <w:r w:rsidR="00360CC7">
        <w:rPr>
          <w:i/>
        </w:rPr>
        <w:t>.</w:t>
      </w:r>
    </w:p>
    <w:p w14:paraId="6DF80976" w14:textId="77777777" w:rsidR="00C8463E" w:rsidRPr="00A83E25" w:rsidRDefault="00C8463E" w:rsidP="00EE77AC">
      <w:pPr>
        <w:numPr>
          <w:ilvl w:val="0"/>
          <w:numId w:val="31"/>
        </w:numPr>
        <w:tabs>
          <w:tab w:val="clear" w:pos="1065"/>
          <w:tab w:val="num" w:pos="360"/>
        </w:tabs>
        <w:spacing w:after="120"/>
        <w:ind w:hanging="1065"/>
      </w:pPr>
      <w:r w:rsidRPr="00A83E25">
        <w:t>met behulp van diverse meet- en beoordelingsinstrumenten.</w:t>
      </w:r>
    </w:p>
    <w:p w14:paraId="02F31AC6" w14:textId="2B57034D" w:rsidR="00FC5F53" w:rsidRDefault="000E5FAA" w:rsidP="00606D74">
      <w:r w:rsidRPr="000E5FAA">
        <w:t xml:space="preserve">Het streven is de lijst zo volledig mogelijk in te vullen. </w:t>
      </w:r>
      <w:r w:rsidR="00C8463E" w:rsidRPr="00A83E25">
        <w:t xml:space="preserve">In de hiernavolgende </w:t>
      </w:r>
      <w:r w:rsidR="008A11E2">
        <w:t>tabel</w:t>
      </w:r>
      <w:r w:rsidR="00C8463E" w:rsidRPr="00A83E25">
        <w:t xml:space="preserve"> wordt een aanbeveling gedaan voor methoden en instrumenten ter beoordeling van de diverse </w:t>
      </w:r>
      <w:r w:rsidR="00B923B0" w:rsidRPr="00A83E25">
        <w:t>competentiegebied</w:t>
      </w:r>
      <w:r w:rsidR="00C8463E" w:rsidRPr="00A83E25">
        <w:t xml:space="preserve">en. </w:t>
      </w:r>
    </w:p>
    <w:p w14:paraId="53EA03ED" w14:textId="77777777" w:rsidR="00FC5F53" w:rsidRDefault="00FC5F53">
      <w:r>
        <w:br w:type="page"/>
      </w:r>
    </w:p>
    <w:p w14:paraId="280C0235" w14:textId="77777777" w:rsidR="00C8463E" w:rsidRPr="00A83E25" w:rsidRDefault="00C8463E" w:rsidP="00606D74"/>
    <w:p w14:paraId="74B21432" w14:textId="77777777" w:rsidR="00C8463E" w:rsidRPr="007E2225" w:rsidRDefault="00EF7414" w:rsidP="007E2225">
      <w:pPr>
        <w:pStyle w:val="Kop3"/>
        <w:rPr>
          <w:rFonts w:ascii="Lucida Sans Unicode" w:hAnsi="Lucida Sans Unicode" w:cs="Lucida Sans Unicode"/>
          <w:sz w:val="24"/>
        </w:rPr>
      </w:pPr>
      <w:r w:rsidRPr="007E2225">
        <w:rPr>
          <w:rFonts w:ascii="Lucida Sans Unicode" w:hAnsi="Lucida Sans Unicode" w:cs="Lucida Sans Unicode"/>
          <w:sz w:val="24"/>
        </w:rPr>
        <w:t xml:space="preserve">1.3 </w:t>
      </w:r>
      <w:r w:rsidR="00C8463E" w:rsidRPr="007E2225">
        <w:rPr>
          <w:rFonts w:ascii="Lucida Sans Unicode" w:hAnsi="Lucida Sans Unicode" w:cs="Lucida Sans Unicode"/>
          <w:sz w:val="24"/>
        </w:rPr>
        <w:t xml:space="preserve">Relevante instrumenten/bronnen voor de externe stages </w:t>
      </w:r>
    </w:p>
    <w:p w14:paraId="6EBDAA50" w14:textId="77777777" w:rsidR="00C8463E" w:rsidRPr="00FC5F53" w:rsidRDefault="00C8463E">
      <w:pPr>
        <w:rPr>
          <w:sz w:val="24"/>
          <w:szCs w:val="24"/>
        </w:rPr>
      </w:pPr>
    </w:p>
    <w:p w14:paraId="7D3BAB7B" w14:textId="77777777" w:rsidR="009C27F4" w:rsidRPr="00A83E25" w:rsidRDefault="009C2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3159"/>
        <w:gridCol w:w="4500"/>
      </w:tblGrid>
      <w:tr w:rsidR="005550B2" w:rsidRPr="00A83E25" w14:paraId="6E4751C3" w14:textId="77777777" w:rsidTr="00020F53">
        <w:tc>
          <w:tcPr>
            <w:tcW w:w="1629" w:type="dxa"/>
          </w:tcPr>
          <w:p w14:paraId="752E8797" w14:textId="77777777" w:rsidR="005550B2" w:rsidRPr="00A83E25" w:rsidRDefault="005550B2" w:rsidP="00020F53">
            <w:pPr>
              <w:rPr>
                <w:b/>
                <w:bCs w:val="0"/>
                <w:sz w:val="16"/>
                <w:szCs w:val="16"/>
              </w:rPr>
            </w:pPr>
            <w:r w:rsidRPr="00A83E25">
              <w:br w:type="page"/>
            </w:r>
            <w:r w:rsidRPr="00A83E25">
              <w:rPr>
                <w:b/>
                <w:bCs w:val="0"/>
                <w:sz w:val="16"/>
                <w:szCs w:val="16"/>
              </w:rPr>
              <w:t>Competentiegebieden</w:t>
            </w:r>
          </w:p>
        </w:tc>
        <w:tc>
          <w:tcPr>
            <w:tcW w:w="3159" w:type="dxa"/>
          </w:tcPr>
          <w:p w14:paraId="15149A14" w14:textId="77777777" w:rsidR="005550B2" w:rsidRPr="00A83E25" w:rsidRDefault="005550B2" w:rsidP="00020F53">
            <w:pPr>
              <w:rPr>
                <w:b/>
                <w:bCs w:val="0"/>
                <w:sz w:val="16"/>
                <w:szCs w:val="16"/>
              </w:rPr>
            </w:pPr>
            <w:r w:rsidRPr="00A83E25">
              <w:rPr>
                <w:b/>
                <w:bCs w:val="0"/>
                <w:sz w:val="16"/>
                <w:szCs w:val="16"/>
              </w:rPr>
              <w:t>Eigen observatie of videoregistratie</w:t>
            </w:r>
          </w:p>
        </w:tc>
        <w:tc>
          <w:tcPr>
            <w:tcW w:w="4500" w:type="dxa"/>
          </w:tcPr>
          <w:p w14:paraId="5267AC3C" w14:textId="77777777" w:rsidR="005550B2" w:rsidRPr="00A83E25" w:rsidRDefault="005550B2" w:rsidP="00020F53">
            <w:pPr>
              <w:rPr>
                <w:b/>
                <w:bCs w:val="0"/>
                <w:sz w:val="16"/>
                <w:szCs w:val="16"/>
              </w:rPr>
            </w:pPr>
            <w:r w:rsidRPr="00A83E25">
              <w:rPr>
                <w:b/>
                <w:bCs w:val="0"/>
                <w:sz w:val="16"/>
                <w:szCs w:val="16"/>
              </w:rPr>
              <w:t>Andere bronnen</w:t>
            </w:r>
          </w:p>
        </w:tc>
      </w:tr>
      <w:tr w:rsidR="005550B2" w:rsidRPr="00A83E25" w14:paraId="65718558" w14:textId="77777777" w:rsidTr="00020F53">
        <w:tc>
          <w:tcPr>
            <w:tcW w:w="1629" w:type="dxa"/>
          </w:tcPr>
          <w:p w14:paraId="4118891F" w14:textId="77777777" w:rsidR="005550B2" w:rsidRPr="00A83E25" w:rsidRDefault="00BA720F" w:rsidP="00020F53">
            <w:pPr>
              <w:rPr>
                <w:sz w:val="16"/>
                <w:szCs w:val="16"/>
              </w:rPr>
            </w:pPr>
            <w:r w:rsidRPr="00A83E25">
              <w:rPr>
                <w:sz w:val="16"/>
                <w:szCs w:val="16"/>
              </w:rPr>
              <w:t>Medisch</w:t>
            </w:r>
            <w:r w:rsidR="005550B2" w:rsidRPr="00A83E25">
              <w:rPr>
                <w:sz w:val="16"/>
                <w:szCs w:val="16"/>
              </w:rPr>
              <w:t xml:space="preserve"> handelen</w:t>
            </w:r>
          </w:p>
        </w:tc>
        <w:tc>
          <w:tcPr>
            <w:tcW w:w="3159" w:type="dxa"/>
          </w:tcPr>
          <w:p w14:paraId="655137A9" w14:textId="77777777" w:rsidR="005550B2" w:rsidRPr="00EF7414" w:rsidRDefault="005550B2" w:rsidP="005550B2">
            <w:pPr>
              <w:numPr>
                <w:ilvl w:val="0"/>
                <w:numId w:val="12"/>
              </w:numPr>
              <w:tabs>
                <w:tab w:val="clear" w:pos="720"/>
                <w:tab w:val="num" w:pos="171"/>
              </w:tabs>
              <w:ind w:left="171" w:hanging="171"/>
              <w:rPr>
                <w:sz w:val="16"/>
                <w:szCs w:val="16"/>
              </w:rPr>
            </w:pPr>
            <w:r w:rsidRPr="00A83E25">
              <w:rPr>
                <w:sz w:val="16"/>
                <w:szCs w:val="16"/>
              </w:rPr>
              <w:t xml:space="preserve">Beoordeling patiëntencontacten, m.b.v. </w:t>
            </w:r>
            <w:r w:rsidR="00D61BC6">
              <w:rPr>
                <w:sz w:val="16"/>
                <w:szCs w:val="16"/>
              </w:rPr>
              <w:t>K</w:t>
            </w:r>
            <w:r w:rsidRPr="00A83E25">
              <w:rPr>
                <w:bCs w:val="0"/>
                <w:sz w:val="16"/>
                <w:szCs w:val="16"/>
              </w:rPr>
              <w:t xml:space="preserve">orte </w:t>
            </w:r>
            <w:r w:rsidR="00D61BC6">
              <w:rPr>
                <w:bCs w:val="0"/>
                <w:sz w:val="16"/>
                <w:szCs w:val="16"/>
              </w:rPr>
              <w:t>P</w:t>
            </w:r>
            <w:r w:rsidRPr="00A83E25">
              <w:rPr>
                <w:bCs w:val="0"/>
                <w:sz w:val="16"/>
                <w:szCs w:val="16"/>
              </w:rPr>
              <w:t xml:space="preserve">raktijk </w:t>
            </w:r>
            <w:r w:rsidR="00D61BC6">
              <w:rPr>
                <w:bCs w:val="0"/>
                <w:sz w:val="16"/>
                <w:szCs w:val="16"/>
              </w:rPr>
              <w:t>B</w:t>
            </w:r>
            <w:r w:rsidRPr="00A83E25">
              <w:rPr>
                <w:bCs w:val="0"/>
                <w:sz w:val="16"/>
                <w:szCs w:val="16"/>
              </w:rPr>
              <w:t>eoordeling (KPB)</w:t>
            </w:r>
          </w:p>
          <w:p w14:paraId="77D14095" w14:textId="748AB469" w:rsidR="00EF7414" w:rsidRPr="00A83E25" w:rsidRDefault="00EF7414" w:rsidP="005550B2">
            <w:pPr>
              <w:numPr>
                <w:ilvl w:val="0"/>
                <w:numId w:val="12"/>
              </w:numPr>
              <w:tabs>
                <w:tab w:val="clear" w:pos="720"/>
                <w:tab w:val="num" w:pos="171"/>
              </w:tabs>
              <w:ind w:left="171" w:hanging="171"/>
              <w:rPr>
                <w:sz w:val="16"/>
                <w:szCs w:val="16"/>
              </w:rPr>
            </w:pPr>
            <w:r>
              <w:rPr>
                <w:bCs w:val="0"/>
                <w:sz w:val="16"/>
                <w:szCs w:val="16"/>
              </w:rPr>
              <w:t>Beoord</w:t>
            </w:r>
            <w:r w:rsidR="00EE77AC">
              <w:rPr>
                <w:bCs w:val="0"/>
                <w:sz w:val="16"/>
                <w:szCs w:val="16"/>
              </w:rPr>
              <w:t>e</w:t>
            </w:r>
            <w:r>
              <w:rPr>
                <w:bCs w:val="0"/>
                <w:sz w:val="16"/>
                <w:szCs w:val="16"/>
              </w:rPr>
              <w:t>ling vaardigheden m.b.v. Korte Vaardigheden Beoordeling (KVB)</w:t>
            </w:r>
          </w:p>
          <w:p w14:paraId="31A78D70" w14:textId="77777777" w:rsidR="005550B2" w:rsidRPr="00A83E25" w:rsidRDefault="005550B2" w:rsidP="005550B2">
            <w:pPr>
              <w:numPr>
                <w:ilvl w:val="0"/>
                <w:numId w:val="12"/>
              </w:numPr>
              <w:tabs>
                <w:tab w:val="clear" w:pos="720"/>
                <w:tab w:val="num" w:pos="171"/>
              </w:tabs>
              <w:ind w:left="171" w:hanging="171"/>
              <w:rPr>
                <w:bCs w:val="0"/>
                <w:sz w:val="16"/>
                <w:szCs w:val="16"/>
              </w:rPr>
            </w:pPr>
            <w:r w:rsidRPr="00A83E25">
              <w:rPr>
                <w:bCs w:val="0"/>
                <w:sz w:val="16"/>
                <w:szCs w:val="16"/>
              </w:rPr>
              <w:t xml:space="preserve">Beoordeling vakinhoudelijke inbreng in overleg </w:t>
            </w:r>
          </w:p>
        </w:tc>
        <w:tc>
          <w:tcPr>
            <w:tcW w:w="4500" w:type="dxa"/>
          </w:tcPr>
          <w:p w14:paraId="03E9DE87" w14:textId="77777777" w:rsidR="005550B2" w:rsidRPr="00A83E25" w:rsidRDefault="005550B2" w:rsidP="005550B2">
            <w:pPr>
              <w:numPr>
                <w:ilvl w:val="0"/>
                <w:numId w:val="12"/>
              </w:numPr>
              <w:tabs>
                <w:tab w:val="clear" w:pos="720"/>
              </w:tabs>
              <w:ind w:left="252" w:hanging="252"/>
              <w:rPr>
                <w:sz w:val="16"/>
                <w:szCs w:val="16"/>
              </w:rPr>
            </w:pPr>
            <w:r w:rsidRPr="00A83E25">
              <w:rPr>
                <w:bCs w:val="0"/>
                <w:sz w:val="16"/>
                <w:szCs w:val="16"/>
              </w:rPr>
              <w:t>Nabespreking van patiëntencontacten</w:t>
            </w:r>
            <w:r w:rsidRPr="00A83E25">
              <w:rPr>
                <w:sz w:val="16"/>
                <w:szCs w:val="16"/>
              </w:rPr>
              <w:t xml:space="preserve"> (onderbouwing van het handelen)</w:t>
            </w:r>
          </w:p>
          <w:p w14:paraId="3E0A968B" w14:textId="77777777" w:rsidR="005550B2" w:rsidRPr="00A83E25" w:rsidRDefault="005550B2" w:rsidP="005550B2">
            <w:pPr>
              <w:numPr>
                <w:ilvl w:val="0"/>
                <w:numId w:val="12"/>
              </w:numPr>
              <w:tabs>
                <w:tab w:val="clear" w:pos="720"/>
              </w:tabs>
              <w:ind w:left="252" w:hanging="252"/>
              <w:rPr>
                <w:sz w:val="16"/>
                <w:szCs w:val="16"/>
              </w:rPr>
            </w:pPr>
            <w:r w:rsidRPr="00A83E25">
              <w:rPr>
                <w:bCs w:val="0"/>
                <w:sz w:val="16"/>
                <w:szCs w:val="16"/>
              </w:rPr>
              <w:t>Beoordeling presentaties tijdens de overdracht</w:t>
            </w:r>
          </w:p>
          <w:p w14:paraId="373E207F" w14:textId="77777777" w:rsidR="005550B2" w:rsidRPr="00A83E25" w:rsidRDefault="005550B2" w:rsidP="005550B2">
            <w:pPr>
              <w:numPr>
                <w:ilvl w:val="0"/>
                <w:numId w:val="12"/>
              </w:numPr>
              <w:tabs>
                <w:tab w:val="clear" w:pos="720"/>
              </w:tabs>
              <w:ind w:left="252" w:hanging="252"/>
              <w:rPr>
                <w:sz w:val="16"/>
                <w:szCs w:val="16"/>
              </w:rPr>
            </w:pPr>
            <w:r w:rsidRPr="00A83E25">
              <w:rPr>
                <w:bCs w:val="0"/>
                <w:sz w:val="16"/>
                <w:szCs w:val="16"/>
              </w:rPr>
              <w:t>Beoordeling medisch journaal / probleemlijst / verslaglegging</w:t>
            </w:r>
          </w:p>
        </w:tc>
      </w:tr>
      <w:tr w:rsidR="005550B2" w:rsidRPr="00A83E25" w14:paraId="73D0DD67" w14:textId="77777777" w:rsidTr="00020F53">
        <w:tc>
          <w:tcPr>
            <w:tcW w:w="1629" w:type="dxa"/>
          </w:tcPr>
          <w:p w14:paraId="4F157FAC" w14:textId="77777777" w:rsidR="005550B2" w:rsidRPr="00A83E25" w:rsidRDefault="00D61BC6" w:rsidP="00020F53">
            <w:pPr>
              <w:rPr>
                <w:sz w:val="16"/>
                <w:szCs w:val="16"/>
                <w:lang w:val="fr-FR"/>
              </w:rPr>
            </w:pPr>
            <w:r>
              <w:rPr>
                <w:sz w:val="16"/>
                <w:szCs w:val="16"/>
                <w:lang w:val="fr-FR"/>
              </w:rPr>
              <w:t>C</w:t>
            </w:r>
            <w:r w:rsidR="005550B2" w:rsidRPr="00A83E25">
              <w:rPr>
                <w:sz w:val="16"/>
                <w:szCs w:val="16"/>
                <w:lang w:val="fr-FR"/>
              </w:rPr>
              <w:t>ommunicatie</w:t>
            </w:r>
          </w:p>
        </w:tc>
        <w:tc>
          <w:tcPr>
            <w:tcW w:w="3159" w:type="dxa"/>
          </w:tcPr>
          <w:p w14:paraId="06CFC93F" w14:textId="77777777" w:rsidR="005550B2" w:rsidRPr="00A83E25" w:rsidRDefault="005550B2" w:rsidP="00D61BC6">
            <w:pPr>
              <w:numPr>
                <w:ilvl w:val="0"/>
                <w:numId w:val="13"/>
              </w:numPr>
              <w:tabs>
                <w:tab w:val="clear" w:pos="720"/>
                <w:tab w:val="num" w:pos="171"/>
              </w:tabs>
              <w:ind w:left="171" w:hanging="180"/>
              <w:rPr>
                <w:bCs w:val="0"/>
                <w:sz w:val="16"/>
                <w:szCs w:val="16"/>
              </w:rPr>
            </w:pPr>
            <w:r w:rsidRPr="00A83E25">
              <w:rPr>
                <w:sz w:val="16"/>
                <w:szCs w:val="16"/>
              </w:rPr>
              <w:t xml:space="preserve">Beoordeling patiëntencontacten, m.b.v. </w:t>
            </w:r>
            <w:r w:rsidR="00D61BC6">
              <w:rPr>
                <w:sz w:val="16"/>
                <w:szCs w:val="16"/>
              </w:rPr>
              <w:t>K</w:t>
            </w:r>
            <w:r w:rsidRPr="00A83E25">
              <w:rPr>
                <w:bCs w:val="0"/>
                <w:sz w:val="16"/>
                <w:szCs w:val="16"/>
              </w:rPr>
              <w:t xml:space="preserve">orte </w:t>
            </w:r>
            <w:r w:rsidR="00D61BC6">
              <w:rPr>
                <w:bCs w:val="0"/>
                <w:sz w:val="16"/>
                <w:szCs w:val="16"/>
              </w:rPr>
              <w:t>P</w:t>
            </w:r>
            <w:r w:rsidRPr="00A83E25">
              <w:rPr>
                <w:bCs w:val="0"/>
                <w:sz w:val="16"/>
                <w:szCs w:val="16"/>
              </w:rPr>
              <w:t xml:space="preserve">raktijk </w:t>
            </w:r>
            <w:r w:rsidR="00D61BC6">
              <w:rPr>
                <w:bCs w:val="0"/>
                <w:sz w:val="16"/>
                <w:szCs w:val="16"/>
              </w:rPr>
              <w:t>B</w:t>
            </w:r>
            <w:r w:rsidRPr="00A83E25">
              <w:rPr>
                <w:bCs w:val="0"/>
                <w:sz w:val="16"/>
                <w:szCs w:val="16"/>
              </w:rPr>
              <w:t>eoordeling (KPB)</w:t>
            </w:r>
          </w:p>
        </w:tc>
        <w:tc>
          <w:tcPr>
            <w:tcW w:w="4500" w:type="dxa"/>
          </w:tcPr>
          <w:p w14:paraId="6C682E9B" w14:textId="77777777" w:rsidR="005550B2" w:rsidRPr="00A83E25" w:rsidRDefault="005550B2" w:rsidP="005550B2">
            <w:pPr>
              <w:numPr>
                <w:ilvl w:val="0"/>
                <w:numId w:val="13"/>
              </w:numPr>
              <w:tabs>
                <w:tab w:val="clear" w:pos="720"/>
              </w:tabs>
              <w:ind w:left="252" w:hanging="252"/>
              <w:rPr>
                <w:sz w:val="16"/>
                <w:szCs w:val="16"/>
              </w:rPr>
            </w:pPr>
            <w:r w:rsidRPr="00A83E25">
              <w:rPr>
                <w:bCs w:val="0"/>
                <w:sz w:val="16"/>
                <w:szCs w:val="16"/>
              </w:rPr>
              <w:t>Observaties van collega’s, assistentes, patiënten,</w:t>
            </w:r>
            <w:r w:rsidRPr="00A83E25">
              <w:rPr>
                <w:sz w:val="16"/>
                <w:szCs w:val="16"/>
              </w:rPr>
              <w:t xml:space="preserve"> verpleegkundigen etc.</w:t>
            </w:r>
          </w:p>
        </w:tc>
      </w:tr>
      <w:tr w:rsidR="005550B2" w:rsidRPr="00A83E25" w14:paraId="469263B5" w14:textId="77777777" w:rsidTr="00020F53">
        <w:tc>
          <w:tcPr>
            <w:tcW w:w="1629" w:type="dxa"/>
          </w:tcPr>
          <w:p w14:paraId="2ECAA43E" w14:textId="77777777" w:rsidR="005550B2" w:rsidRPr="00A83E25" w:rsidRDefault="005550B2" w:rsidP="00020F53">
            <w:pPr>
              <w:rPr>
                <w:sz w:val="16"/>
                <w:szCs w:val="16"/>
              </w:rPr>
            </w:pPr>
            <w:r w:rsidRPr="00A83E25">
              <w:rPr>
                <w:sz w:val="16"/>
                <w:szCs w:val="16"/>
              </w:rPr>
              <w:t>Samenwerken</w:t>
            </w:r>
          </w:p>
        </w:tc>
        <w:tc>
          <w:tcPr>
            <w:tcW w:w="3159" w:type="dxa"/>
          </w:tcPr>
          <w:p w14:paraId="2F0BA0B0" w14:textId="77777777" w:rsidR="005550B2" w:rsidRPr="00A83E25" w:rsidRDefault="005550B2" w:rsidP="00020F53">
            <w:pPr>
              <w:rPr>
                <w:bCs w:val="0"/>
                <w:sz w:val="16"/>
                <w:szCs w:val="16"/>
              </w:rPr>
            </w:pPr>
            <w:r w:rsidRPr="00A83E25">
              <w:rPr>
                <w:bCs w:val="0"/>
                <w:sz w:val="16"/>
                <w:szCs w:val="16"/>
              </w:rPr>
              <w:t>Beoordeling van:</w:t>
            </w:r>
          </w:p>
          <w:p w14:paraId="6C204252" w14:textId="77777777" w:rsidR="005550B2" w:rsidRPr="00A83E25" w:rsidRDefault="005550B2" w:rsidP="005550B2">
            <w:pPr>
              <w:numPr>
                <w:ilvl w:val="0"/>
                <w:numId w:val="14"/>
              </w:numPr>
              <w:tabs>
                <w:tab w:val="clear" w:pos="720"/>
                <w:tab w:val="num" w:pos="171"/>
              </w:tabs>
              <w:ind w:left="171" w:hanging="171"/>
              <w:rPr>
                <w:bCs w:val="0"/>
                <w:sz w:val="16"/>
                <w:szCs w:val="16"/>
              </w:rPr>
            </w:pPr>
            <w:r w:rsidRPr="00A83E25">
              <w:rPr>
                <w:bCs w:val="0"/>
                <w:sz w:val="16"/>
                <w:szCs w:val="16"/>
              </w:rPr>
              <w:t>Patiëntencontact t.a.v. delegatie, consultatie en verwijzing</w:t>
            </w:r>
          </w:p>
          <w:p w14:paraId="2C9D4172" w14:textId="77777777" w:rsidR="005550B2" w:rsidRPr="00A83E25" w:rsidRDefault="005550B2" w:rsidP="005550B2">
            <w:pPr>
              <w:numPr>
                <w:ilvl w:val="0"/>
                <w:numId w:val="14"/>
              </w:numPr>
              <w:tabs>
                <w:tab w:val="clear" w:pos="720"/>
                <w:tab w:val="num" w:pos="171"/>
              </w:tabs>
              <w:ind w:left="171" w:hanging="171"/>
              <w:rPr>
                <w:sz w:val="16"/>
                <w:szCs w:val="16"/>
              </w:rPr>
            </w:pPr>
            <w:r w:rsidRPr="00A83E25">
              <w:rPr>
                <w:bCs w:val="0"/>
                <w:sz w:val="16"/>
                <w:szCs w:val="16"/>
              </w:rPr>
              <w:t>Overlegsituaties op de stageplek</w:t>
            </w:r>
          </w:p>
          <w:p w14:paraId="27E47D6B" w14:textId="77777777" w:rsidR="005550B2" w:rsidRPr="00A83E25" w:rsidRDefault="005550B2" w:rsidP="005550B2">
            <w:pPr>
              <w:numPr>
                <w:ilvl w:val="0"/>
                <w:numId w:val="14"/>
              </w:numPr>
              <w:tabs>
                <w:tab w:val="clear" w:pos="720"/>
                <w:tab w:val="num" w:pos="171"/>
              </w:tabs>
              <w:ind w:left="171" w:hanging="171"/>
              <w:rPr>
                <w:sz w:val="16"/>
                <w:szCs w:val="16"/>
              </w:rPr>
            </w:pPr>
            <w:r w:rsidRPr="00A83E25">
              <w:rPr>
                <w:bCs w:val="0"/>
                <w:sz w:val="16"/>
                <w:szCs w:val="16"/>
              </w:rPr>
              <w:t>Inbreng opvattingen / omgaan met samenwerking tijdens overleg</w:t>
            </w:r>
          </w:p>
        </w:tc>
        <w:tc>
          <w:tcPr>
            <w:tcW w:w="4500" w:type="dxa"/>
          </w:tcPr>
          <w:p w14:paraId="03AC44E5" w14:textId="77777777" w:rsidR="005550B2" w:rsidRPr="00A83E25" w:rsidRDefault="005550B2" w:rsidP="005550B2">
            <w:pPr>
              <w:numPr>
                <w:ilvl w:val="0"/>
                <w:numId w:val="14"/>
              </w:numPr>
              <w:tabs>
                <w:tab w:val="clear" w:pos="720"/>
                <w:tab w:val="num" w:pos="0"/>
              </w:tabs>
              <w:ind w:left="252" w:hanging="252"/>
              <w:rPr>
                <w:bCs w:val="0"/>
                <w:sz w:val="16"/>
                <w:szCs w:val="16"/>
              </w:rPr>
            </w:pPr>
            <w:r w:rsidRPr="00A83E25">
              <w:rPr>
                <w:bCs w:val="0"/>
                <w:sz w:val="16"/>
                <w:szCs w:val="16"/>
              </w:rPr>
              <w:t>Nabespreking van patiëntencontacten m.b.t. samenwerking en verwijzing</w:t>
            </w:r>
          </w:p>
          <w:p w14:paraId="02DBC290" w14:textId="77777777" w:rsidR="005550B2" w:rsidRPr="00A83E25" w:rsidRDefault="005550B2" w:rsidP="005550B2">
            <w:pPr>
              <w:numPr>
                <w:ilvl w:val="0"/>
                <w:numId w:val="14"/>
              </w:numPr>
              <w:tabs>
                <w:tab w:val="clear" w:pos="720"/>
                <w:tab w:val="num" w:pos="0"/>
              </w:tabs>
              <w:ind w:left="252" w:hanging="252"/>
              <w:rPr>
                <w:bCs w:val="0"/>
                <w:sz w:val="16"/>
                <w:szCs w:val="16"/>
              </w:rPr>
            </w:pPr>
            <w:r w:rsidRPr="00A83E25">
              <w:rPr>
                <w:bCs w:val="0"/>
                <w:sz w:val="16"/>
                <w:szCs w:val="16"/>
              </w:rPr>
              <w:t>Beoordeling verwijsbrieven/brieven aan de huisarts</w:t>
            </w:r>
          </w:p>
          <w:p w14:paraId="43C3B8B9" w14:textId="77777777" w:rsidR="005550B2" w:rsidRPr="00A83E25" w:rsidRDefault="005550B2" w:rsidP="005550B2">
            <w:pPr>
              <w:numPr>
                <w:ilvl w:val="0"/>
                <w:numId w:val="14"/>
              </w:numPr>
              <w:tabs>
                <w:tab w:val="clear" w:pos="720"/>
                <w:tab w:val="num" w:pos="0"/>
              </w:tabs>
              <w:ind w:left="252" w:hanging="252"/>
              <w:rPr>
                <w:bCs w:val="0"/>
                <w:sz w:val="16"/>
                <w:szCs w:val="16"/>
              </w:rPr>
            </w:pPr>
            <w:r w:rsidRPr="00A83E25">
              <w:rPr>
                <w:bCs w:val="0"/>
                <w:sz w:val="16"/>
                <w:szCs w:val="16"/>
              </w:rPr>
              <w:t>Observaties van collega’s, assistentes, verpleegkundigen, ondersteunend personeel etc.</w:t>
            </w:r>
          </w:p>
        </w:tc>
      </w:tr>
      <w:tr w:rsidR="005550B2" w:rsidRPr="00A83E25" w14:paraId="70C17DD7" w14:textId="77777777" w:rsidTr="00020F53">
        <w:tc>
          <w:tcPr>
            <w:tcW w:w="1629" w:type="dxa"/>
          </w:tcPr>
          <w:p w14:paraId="7907E0B4" w14:textId="77777777" w:rsidR="005550B2" w:rsidRPr="00A83E25" w:rsidRDefault="005550B2" w:rsidP="00020F53">
            <w:pPr>
              <w:rPr>
                <w:sz w:val="16"/>
                <w:szCs w:val="16"/>
              </w:rPr>
            </w:pPr>
            <w:r w:rsidRPr="00A83E25">
              <w:rPr>
                <w:sz w:val="16"/>
                <w:szCs w:val="16"/>
              </w:rPr>
              <w:t>Organiseren</w:t>
            </w:r>
          </w:p>
        </w:tc>
        <w:tc>
          <w:tcPr>
            <w:tcW w:w="3159" w:type="dxa"/>
          </w:tcPr>
          <w:p w14:paraId="3E44644F" w14:textId="77777777" w:rsidR="005550B2" w:rsidRPr="00A83E25" w:rsidRDefault="005550B2" w:rsidP="00020F53">
            <w:pPr>
              <w:rPr>
                <w:bCs w:val="0"/>
                <w:sz w:val="16"/>
                <w:szCs w:val="16"/>
              </w:rPr>
            </w:pPr>
            <w:r w:rsidRPr="00A83E25">
              <w:rPr>
                <w:bCs w:val="0"/>
                <w:sz w:val="16"/>
                <w:szCs w:val="16"/>
              </w:rPr>
              <w:t>Beoordeling van:</w:t>
            </w:r>
          </w:p>
          <w:p w14:paraId="60C8FB8C" w14:textId="77777777" w:rsidR="005550B2" w:rsidRPr="00A83E25" w:rsidRDefault="005550B2" w:rsidP="005550B2">
            <w:pPr>
              <w:numPr>
                <w:ilvl w:val="0"/>
                <w:numId w:val="15"/>
              </w:numPr>
              <w:tabs>
                <w:tab w:val="clear" w:pos="720"/>
                <w:tab w:val="num" w:pos="171"/>
              </w:tabs>
              <w:ind w:left="171" w:hanging="171"/>
              <w:rPr>
                <w:bCs w:val="0"/>
                <w:sz w:val="16"/>
                <w:szCs w:val="16"/>
              </w:rPr>
            </w:pPr>
            <w:r w:rsidRPr="00A83E25">
              <w:rPr>
                <w:bCs w:val="0"/>
                <w:sz w:val="16"/>
                <w:szCs w:val="16"/>
              </w:rPr>
              <w:t>Organisatievaardigheden in de praktijk</w:t>
            </w:r>
          </w:p>
          <w:p w14:paraId="19670354" w14:textId="77777777" w:rsidR="005550B2" w:rsidRPr="00A83E25" w:rsidRDefault="005550B2" w:rsidP="005550B2">
            <w:pPr>
              <w:numPr>
                <w:ilvl w:val="0"/>
                <w:numId w:val="15"/>
              </w:numPr>
              <w:tabs>
                <w:tab w:val="clear" w:pos="720"/>
                <w:tab w:val="num" w:pos="171"/>
              </w:tabs>
              <w:ind w:left="171" w:hanging="171"/>
              <w:rPr>
                <w:bCs w:val="0"/>
                <w:sz w:val="16"/>
                <w:szCs w:val="16"/>
              </w:rPr>
            </w:pPr>
            <w:r w:rsidRPr="00A83E25">
              <w:rPr>
                <w:bCs w:val="0"/>
                <w:sz w:val="16"/>
                <w:szCs w:val="16"/>
              </w:rPr>
              <w:t>Organisatievaardigheden t.a.v. informatietechnologie</w:t>
            </w:r>
          </w:p>
          <w:p w14:paraId="1FF75C59" w14:textId="77777777" w:rsidR="005550B2" w:rsidRPr="00A83E25" w:rsidRDefault="005550B2" w:rsidP="00020F53">
            <w:pPr>
              <w:tabs>
                <w:tab w:val="num" w:pos="171"/>
              </w:tabs>
              <w:ind w:left="171" w:hanging="171"/>
              <w:rPr>
                <w:sz w:val="16"/>
                <w:szCs w:val="16"/>
              </w:rPr>
            </w:pPr>
          </w:p>
          <w:p w14:paraId="6F9E89F6" w14:textId="77777777" w:rsidR="005550B2" w:rsidRPr="00A83E25" w:rsidRDefault="005550B2" w:rsidP="00020F53">
            <w:pPr>
              <w:tabs>
                <w:tab w:val="num" w:pos="171"/>
              </w:tabs>
              <w:ind w:left="171" w:hanging="171"/>
              <w:rPr>
                <w:sz w:val="16"/>
                <w:szCs w:val="16"/>
              </w:rPr>
            </w:pPr>
          </w:p>
        </w:tc>
        <w:tc>
          <w:tcPr>
            <w:tcW w:w="4500" w:type="dxa"/>
          </w:tcPr>
          <w:p w14:paraId="301F9515"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Nabespreking van patiëntencontacten t.a.v. continuïteit, overdracht, afstemming zorg op praktijkbehoefte, (bijna) gemaakte fouten, opzoeken van informatie</w:t>
            </w:r>
          </w:p>
          <w:p w14:paraId="46A72410"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 xml:space="preserve">Beoordeling (elektronisch) dossier </w:t>
            </w:r>
          </w:p>
          <w:p w14:paraId="151F6710" w14:textId="77777777" w:rsidR="005550B2" w:rsidRPr="00A83E25" w:rsidRDefault="005550B2" w:rsidP="005550B2">
            <w:pPr>
              <w:numPr>
                <w:ilvl w:val="0"/>
                <w:numId w:val="14"/>
              </w:numPr>
              <w:tabs>
                <w:tab w:val="clear" w:pos="720"/>
                <w:tab w:val="num" w:pos="252"/>
              </w:tabs>
              <w:ind w:left="252" w:hanging="252"/>
              <w:rPr>
                <w:sz w:val="16"/>
                <w:szCs w:val="16"/>
              </w:rPr>
            </w:pPr>
            <w:r w:rsidRPr="00A83E25">
              <w:rPr>
                <w:bCs w:val="0"/>
                <w:sz w:val="16"/>
                <w:szCs w:val="16"/>
              </w:rPr>
              <w:t>Observaties van collega’s, assistentes verpleegkundigen etc. t.a.v. omgaan met continuïteit, afspraken, tijd, (bijna) fouten en computer</w:t>
            </w:r>
          </w:p>
        </w:tc>
      </w:tr>
      <w:tr w:rsidR="005550B2" w:rsidRPr="00A83E25" w14:paraId="195EC618" w14:textId="77777777" w:rsidTr="00020F53">
        <w:tc>
          <w:tcPr>
            <w:tcW w:w="1629" w:type="dxa"/>
          </w:tcPr>
          <w:p w14:paraId="4A05A7AD" w14:textId="77777777" w:rsidR="005550B2" w:rsidRPr="00A83E25" w:rsidRDefault="005550B2" w:rsidP="00020F53">
            <w:pPr>
              <w:rPr>
                <w:sz w:val="16"/>
                <w:szCs w:val="16"/>
              </w:rPr>
            </w:pPr>
            <w:r w:rsidRPr="00A83E25">
              <w:rPr>
                <w:sz w:val="16"/>
                <w:szCs w:val="16"/>
              </w:rPr>
              <w:t>Maatschappelijk handelen</w:t>
            </w:r>
          </w:p>
        </w:tc>
        <w:tc>
          <w:tcPr>
            <w:tcW w:w="3159" w:type="dxa"/>
          </w:tcPr>
          <w:p w14:paraId="55FE7A61" w14:textId="77777777" w:rsidR="005550B2" w:rsidRPr="00A83E25" w:rsidRDefault="005550B2" w:rsidP="00020F53">
            <w:pPr>
              <w:rPr>
                <w:bCs w:val="0"/>
                <w:sz w:val="16"/>
                <w:szCs w:val="16"/>
              </w:rPr>
            </w:pPr>
            <w:r w:rsidRPr="00A83E25">
              <w:rPr>
                <w:bCs w:val="0"/>
                <w:sz w:val="16"/>
                <w:szCs w:val="16"/>
              </w:rPr>
              <w:t>Beoordeling van:</w:t>
            </w:r>
          </w:p>
          <w:p w14:paraId="1EA9AF9C" w14:textId="77777777" w:rsidR="005550B2" w:rsidRPr="00A83E25" w:rsidRDefault="005550B2" w:rsidP="005550B2">
            <w:pPr>
              <w:numPr>
                <w:ilvl w:val="0"/>
                <w:numId w:val="15"/>
              </w:numPr>
              <w:tabs>
                <w:tab w:val="clear" w:pos="720"/>
                <w:tab w:val="num" w:pos="171"/>
              </w:tabs>
              <w:ind w:left="171" w:hanging="171"/>
              <w:rPr>
                <w:bCs w:val="0"/>
                <w:sz w:val="16"/>
                <w:szCs w:val="16"/>
              </w:rPr>
            </w:pPr>
            <w:r w:rsidRPr="00A83E25">
              <w:rPr>
                <w:bCs w:val="0"/>
                <w:sz w:val="16"/>
                <w:szCs w:val="16"/>
              </w:rPr>
              <w:t>Patiëntencontacten m.b.t. gezondheidsbevordering</w:t>
            </w:r>
          </w:p>
          <w:p w14:paraId="6EC2BB60" w14:textId="77777777" w:rsidR="005550B2" w:rsidRPr="00A83E25" w:rsidRDefault="005550B2" w:rsidP="005550B2">
            <w:pPr>
              <w:numPr>
                <w:ilvl w:val="0"/>
                <w:numId w:val="15"/>
              </w:numPr>
              <w:tabs>
                <w:tab w:val="clear" w:pos="720"/>
                <w:tab w:val="num" w:pos="171"/>
              </w:tabs>
              <w:ind w:left="171" w:hanging="171"/>
              <w:rPr>
                <w:bCs w:val="0"/>
                <w:sz w:val="16"/>
                <w:szCs w:val="16"/>
              </w:rPr>
            </w:pPr>
            <w:r w:rsidRPr="00A83E25">
              <w:rPr>
                <w:bCs w:val="0"/>
                <w:sz w:val="16"/>
                <w:szCs w:val="16"/>
              </w:rPr>
              <w:t xml:space="preserve">Patiëntencontacten m.b.t. regelgeving bijv. informed consent </w:t>
            </w:r>
          </w:p>
        </w:tc>
        <w:tc>
          <w:tcPr>
            <w:tcW w:w="4500" w:type="dxa"/>
          </w:tcPr>
          <w:p w14:paraId="3F9B4B8F"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Nabespreking van patiëntencontacten tav maatschappelijk handelen</w:t>
            </w:r>
          </w:p>
          <w:p w14:paraId="43AE8630" w14:textId="77777777" w:rsidR="005550B2" w:rsidRPr="00A83E25" w:rsidRDefault="005550B2" w:rsidP="005550B2">
            <w:pPr>
              <w:numPr>
                <w:ilvl w:val="0"/>
                <w:numId w:val="14"/>
              </w:numPr>
              <w:tabs>
                <w:tab w:val="clear" w:pos="720"/>
                <w:tab w:val="num" w:pos="252"/>
              </w:tabs>
              <w:ind w:left="252" w:hanging="252"/>
              <w:rPr>
                <w:sz w:val="16"/>
                <w:szCs w:val="16"/>
              </w:rPr>
            </w:pPr>
            <w:r w:rsidRPr="00A83E25">
              <w:rPr>
                <w:bCs w:val="0"/>
                <w:sz w:val="16"/>
                <w:szCs w:val="16"/>
              </w:rPr>
              <w:t>Overzicht voorschrijfgedrag</w:t>
            </w:r>
            <w:r w:rsidRPr="00A83E25">
              <w:rPr>
                <w:sz w:val="16"/>
                <w:szCs w:val="16"/>
              </w:rPr>
              <w:t xml:space="preserve"> </w:t>
            </w:r>
          </w:p>
        </w:tc>
      </w:tr>
      <w:tr w:rsidR="005550B2" w:rsidRPr="00A83E25" w14:paraId="45E5CC8C" w14:textId="77777777" w:rsidTr="00020F53">
        <w:tc>
          <w:tcPr>
            <w:tcW w:w="1629" w:type="dxa"/>
          </w:tcPr>
          <w:p w14:paraId="63E23459" w14:textId="77777777" w:rsidR="005550B2" w:rsidRPr="00A83E25" w:rsidRDefault="005550B2" w:rsidP="00020F53">
            <w:pPr>
              <w:rPr>
                <w:sz w:val="16"/>
                <w:szCs w:val="16"/>
              </w:rPr>
            </w:pPr>
            <w:r w:rsidRPr="00A83E25">
              <w:rPr>
                <w:sz w:val="16"/>
                <w:szCs w:val="16"/>
              </w:rPr>
              <w:t>Wetenschap en onderwijs</w:t>
            </w:r>
          </w:p>
        </w:tc>
        <w:tc>
          <w:tcPr>
            <w:tcW w:w="3159" w:type="dxa"/>
          </w:tcPr>
          <w:p w14:paraId="77FF2BEC" w14:textId="77777777" w:rsidR="005550B2" w:rsidRPr="00A83E25" w:rsidRDefault="005550B2" w:rsidP="00020F53">
            <w:pPr>
              <w:rPr>
                <w:bCs w:val="0"/>
                <w:sz w:val="16"/>
                <w:szCs w:val="16"/>
              </w:rPr>
            </w:pPr>
            <w:r w:rsidRPr="00A83E25">
              <w:rPr>
                <w:bCs w:val="0"/>
                <w:sz w:val="16"/>
                <w:szCs w:val="16"/>
              </w:rPr>
              <w:t xml:space="preserve">Beoordeling van: </w:t>
            </w:r>
          </w:p>
          <w:p w14:paraId="1344E4AA" w14:textId="77777777" w:rsidR="005550B2" w:rsidRPr="00A83E25" w:rsidRDefault="005550B2" w:rsidP="005550B2">
            <w:pPr>
              <w:numPr>
                <w:ilvl w:val="0"/>
                <w:numId w:val="15"/>
              </w:numPr>
              <w:tabs>
                <w:tab w:val="clear" w:pos="720"/>
              </w:tabs>
              <w:ind w:left="171" w:hanging="171"/>
              <w:rPr>
                <w:bCs w:val="0"/>
                <w:sz w:val="16"/>
                <w:szCs w:val="16"/>
              </w:rPr>
            </w:pPr>
            <w:r w:rsidRPr="00A83E25">
              <w:rPr>
                <w:bCs w:val="0"/>
                <w:sz w:val="16"/>
                <w:szCs w:val="16"/>
              </w:rPr>
              <w:t xml:space="preserve">Inbreng in vakinhoudelijke discussies </w:t>
            </w:r>
          </w:p>
          <w:p w14:paraId="5504FED6" w14:textId="77777777" w:rsidR="005550B2" w:rsidRPr="00A83E25" w:rsidRDefault="005550B2" w:rsidP="005550B2">
            <w:pPr>
              <w:numPr>
                <w:ilvl w:val="0"/>
                <w:numId w:val="15"/>
              </w:numPr>
              <w:tabs>
                <w:tab w:val="clear" w:pos="720"/>
              </w:tabs>
              <w:ind w:left="171" w:hanging="171"/>
              <w:rPr>
                <w:sz w:val="16"/>
                <w:szCs w:val="16"/>
              </w:rPr>
            </w:pPr>
            <w:r w:rsidRPr="00A83E25">
              <w:rPr>
                <w:bCs w:val="0"/>
                <w:sz w:val="16"/>
                <w:szCs w:val="16"/>
              </w:rPr>
              <w:t xml:space="preserve">Presentaties/referaten over  vakinhoud </w:t>
            </w:r>
          </w:p>
        </w:tc>
        <w:tc>
          <w:tcPr>
            <w:tcW w:w="4500" w:type="dxa"/>
          </w:tcPr>
          <w:p w14:paraId="3BB1309C"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 xml:space="preserve">Nabespreking patiëntencontacten m.b.t. overwegingen bij klinische beslissingen  </w:t>
            </w:r>
          </w:p>
          <w:p w14:paraId="17A2947C" w14:textId="77777777" w:rsidR="005550B2" w:rsidRPr="00A83E25" w:rsidRDefault="005550B2" w:rsidP="005550B2">
            <w:pPr>
              <w:numPr>
                <w:ilvl w:val="0"/>
                <w:numId w:val="14"/>
              </w:numPr>
              <w:tabs>
                <w:tab w:val="clear" w:pos="720"/>
                <w:tab w:val="num" w:pos="252"/>
              </w:tabs>
              <w:ind w:left="252" w:hanging="252"/>
              <w:rPr>
                <w:sz w:val="16"/>
                <w:szCs w:val="16"/>
              </w:rPr>
            </w:pPr>
            <w:r w:rsidRPr="00A83E25">
              <w:rPr>
                <w:sz w:val="16"/>
                <w:szCs w:val="16"/>
              </w:rPr>
              <w:t>Beoordeling van schriftelijk verslag over literatuurstudie (PICO/CAT)</w:t>
            </w:r>
          </w:p>
          <w:p w14:paraId="53271B48"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Beoordeling inbreng bij kritisch lezen van wetenschappelijke publicaties</w:t>
            </w:r>
          </w:p>
          <w:p w14:paraId="1E4E88E0"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Observaties van collega’s</w:t>
            </w:r>
          </w:p>
        </w:tc>
      </w:tr>
      <w:tr w:rsidR="005550B2" w:rsidRPr="00A83E25" w14:paraId="6C9E1E02" w14:textId="77777777" w:rsidTr="00020F53">
        <w:tc>
          <w:tcPr>
            <w:tcW w:w="1629" w:type="dxa"/>
          </w:tcPr>
          <w:p w14:paraId="1BE4E22A" w14:textId="77777777" w:rsidR="005550B2" w:rsidRPr="00A83E25" w:rsidRDefault="005550B2" w:rsidP="00020F53">
            <w:pPr>
              <w:rPr>
                <w:sz w:val="16"/>
                <w:szCs w:val="16"/>
              </w:rPr>
            </w:pPr>
            <w:r w:rsidRPr="00A83E25">
              <w:rPr>
                <w:sz w:val="16"/>
                <w:szCs w:val="16"/>
              </w:rPr>
              <w:t>Professionaliteit</w:t>
            </w:r>
          </w:p>
        </w:tc>
        <w:tc>
          <w:tcPr>
            <w:tcW w:w="3159" w:type="dxa"/>
          </w:tcPr>
          <w:p w14:paraId="36C52DCA" w14:textId="77777777" w:rsidR="005550B2" w:rsidRPr="00A83E25" w:rsidRDefault="005550B2" w:rsidP="00020F53">
            <w:pPr>
              <w:rPr>
                <w:bCs w:val="0"/>
                <w:sz w:val="16"/>
                <w:szCs w:val="16"/>
              </w:rPr>
            </w:pPr>
            <w:r w:rsidRPr="00A83E25">
              <w:rPr>
                <w:bCs w:val="0"/>
                <w:sz w:val="16"/>
                <w:szCs w:val="16"/>
              </w:rPr>
              <w:t>Beoordeling van:</w:t>
            </w:r>
          </w:p>
          <w:p w14:paraId="457A71A1" w14:textId="77777777" w:rsidR="005550B2" w:rsidRPr="00A83E25" w:rsidRDefault="005550B2" w:rsidP="005550B2">
            <w:pPr>
              <w:numPr>
                <w:ilvl w:val="0"/>
                <w:numId w:val="16"/>
              </w:numPr>
              <w:tabs>
                <w:tab w:val="clear" w:pos="720"/>
                <w:tab w:val="num" w:pos="171"/>
              </w:tabs>
              <w:ind w:left="171" w:hanging="171"/>
              <w:rPr>
                <w:bCs w:val="0"/>
                <w:sz w:val="16"/>
                <w:szCs w:val="16"/>
              </w:rPr>
            </w:pPr>
            <w:r w:rsidRPr="00A83E25">
              <w:rPr>
                <w:bCs w:val="0"/>
                <w:sz w:val="16"/>
                <w:szCs w:val="16"/>
              </w:rPr>
              <w:t>Patiëntencontacten t.a.v. ethisch en respectvol gedrag</w:t>
            </w:r>
          </w:p>
          <w:p w14:paraId="0565FFC3" w14:textId="77777777" w:rsidR="005550B2" w:rsidRPr="00A83E25" w:rsidRDefault="005550B2" w:rsidP="005550B2">
            <w:pPr>
              <w:numPr>
                <w:ilvl w:val="0"/>
                <w:numId w:val="16"/>
              </w:numPr>
              <w:tabs>
                <w:tab w:val="clear" w:pos="720"/>
                <w:tab w:val="num" w:pos="171"/>
              </w:tabs>
              <w:ind w:left="171" w:hanging="171"/>
              <w:rPr>
                <w:sz w:val="16"/>
                <w:szCs w:val="16"/>
              </w:rPr>
            </w:pPr>
            <w:r w:rsidRPr="00A83E25">
              <w:rPr>
                <w:bCs w:val="0"/>
                <w:sz w:val="16"/>
                <w:szCs w:val="16"/>
              </w:rPr>
              <w:t>Inbreng m.b.t. professionaliteit in  leergesprek</w:t>
            </w:r>
          </w:p>
        </w:tc>
        <w:tc>
          <w:tcPr>
            <w:tcW w:w="4500" w:type="dxa"/>
          </w:tcPr>
          <w:p w14:paraId="3511A040"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Nabespreking patiëntencontacten</w:t>
            </w:r>
          </w:p>
          <w:p w14:paraId="003D8AE0"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 xml:space="preserve">Beoordeling van aanpak van het leren </w:t>
            </w:r>
          </w:p>
          <w:p w14:paraId="54055BC3" w14:textId="77777777" w:rsidR="005550B2" w:rsidRPr="00A83E25" w:rsidRDefault="005550B2" w:rsidP="005550B2">
            <w:pPr>
              <w:numPr>
                <w:ilvl w:val="0"/>
                <w:numId w:val="14"/>
              </w:numPr>
              <w:tabs>
                <w:tab w:val="clear" w:pos="720"/>
                <w:tab w:val="num" w:pos="252"/>
              </w:tabs>
              <w:ind w:left="252" w:hanging="252"/>
              <w:rPr>
                <w:bCs w:val="0"/>
                <w:sz w:val="16"/>
                <w:szCs w:val="16"/>
              </w:rPr>
            </w:pPr>
            <w:r w:rsidRPr="00A83E25">
              <w:rPr>
                <w:bCs w:val="0"/>
                <w:sz w:val="16"/>
                <w:szCs w:val="16"/>
              </w:rPr>
              <w:t>Observaties van collega’s, assistentes verpleegkundigen etc.</w:t>
            </w:r>
          </w:p>
        </w:tc>
      </w:tr>
    </w:tbl>
    <w:p w14:paraId="08F2169C" w14:textId="77777777" w:rsidR="005550B2" w:rsidRPr="00A83E25" w:rsidRDefault="005550B2" w:rsidP="005550B2"/>
    <w:p w14:paraId="7D34C4F0" w14:textId="639437DA" w:rsidR="00C8463E" w:rsidRPr="00A83E25" w:rsidRDefault="00C8463E">
      <w:pPr>
        <w:pStyle w:val="Kop3"/>
        <w:rPr>
          <w:rFonts w:ascii="Lucida Sans Unicode" w:hAnsi="Lucida Sans Unicode"/>
          <w:sz w:val="24"/>
        </w:rPr>
      </w:pPr>
      <w:r w:rsidRPr="00A83E25">
        <w:br w:type="page"/>
      </w:r>
      <w:r w:rsidR="00EF7414">
        <w:rPr>
          <w:rFonts w:ascii="Lucida Sans Unicode" w:hAnsi="Lucida Sans Unicode"/>
          <w:sz w:val="24"/>
        </w:rPr>
        <w:lastRenderedPageBreak/>
        <w:t>1.4 W</w:t>
      </w:r>
      <w:r w:rsidRPr="00A83E25">
        <w:rPr>
          <w:rFonts w:ascii="Lucida Sans Unicode" w:hAnsi="Lucida Sans Unicode"/>
          <w:sz w:val="24"/>
        </w:rPr>
        <w:t>aarderingsschaal</w:t>
      </w:r>
      <w:r w:rsidR="00EF7414">
        <w:rPr>
          <w:rFonts w:ascii="Lucida Sans Unicode" w:hAnsi="Lucida Sans Unicode"/>
          <w:sz w:val="24"/>
        </w:rPr>
        <w:t xml:space="preserve"> en referentiepunt</w:t>
      </w:r>
    </w:p>
    <w:p w14:paraId="6C74277E" w14:textId="77777777" w:rsidR="00C8463E" w:rsidRPr="00A83E25" w:rsidRDefault="00C8463E"/>
    <w:p w14:paraId="331C51F9" w14:textId="77777777" w:rsidR="005E14D9" w:rsidRPr="005E14D9" w:rsidRDefault="005E14D9" w:rsidP="005E14D9">
      <w:r w:rsidRPr="005E14D9">
        <w:t xml:space="preserve">U geeft een beoordeling op grond van zoveel mogelijk bronnen en eigen observaties. De indicatoren die bij de competenties in de lijst staan beschreven, zijn geen items die apart beoordeeld moeten worden, maar geheugensteuntjes om tot een oordeel te komen over de betreffende competentie. U beschrijft in het vrije tekstdeel de overwegingen op grond waarvan u tot uw oordeel bent gekomen. Hieronder ziet u de toelichting op de </w:t>
      </w:r>
      <w:r w:rsidRPr="005E14D9">
        <w:rPr>
          <w:b/>
        </w:rPr>
        <w:t>kleurcodes</w:t>
      </w:r>
      <w:r w:rsidRPr="005E14D9">
        <w:t xml:space="preserve">, hun </w:t>
      </w:r>
      <w:r w:rsidRPr="005E14D9">
        <w:rPr>
          <w:b/>
        </w:rPr>
        <w:t xml:space="preserve">betekenis </w:t>
      </w:r>
      <w:r w:rsidRPr="005E14D9">
        <w:t xml:space="preserve">en de </w:t>
      </w:r>
      <w:r w:rsidRPr="005E14D9">
        <w:rPr>
          <w:b/>
        </w:rPr>
        <w:t>waarderingsopties</w:t>
      </w:r>
      <w:r w:rsidRPr="005E14D9">
        <w:t xml:space="preserve">: </w:t>
      </w:r>
    </w:p>
    <w:p w14:paraId="4BE52118" w14:textId="2E160185" w:rsidR="00700691" w:rsidRPr="000C575B" w:rsidRDefault="00700691" w:rsidP="00700691">
      <w:pPr>
        <w:pStyle w:val="Plattetekst"/>
        <w:rPr>
          <w:sz w:val="20"/>
          <w:szCs w:val="20"/>
        </w:rPr>
      </w:pPr>
    </w:p>
    <w:tbl>
      <w:tblPr>
        <w:tblW w:w="0" w:type="auto"/>
        <w:tblCellMar>
          <w:left w:w="0" w:type="dxa"/>
          <w:right w:w="0" w:type="dxa"/>
        </w:tblCellMar>
        <w:tblLook w:val="0000" w:firstRow="0" w:lastRow="0" w:firstColumn="0" w:lastColumn="0" w:noHBand="0" w:noVBand="0"/>
      </w:tblPr>
      <w:tblGrid>
        <w:gridCol w:w="1934"/>
        <w:gridCol w:w="2059"/>
        <w:gridCol w:w="1934"/>
        <w:gridCol w:w="1834"/>
        <w:gridCol w:w="1857"/>
      </w:tblGrid>
      <w:tr w:rsidR="00700691" w:rsidRPr="00316FEB" w14:paraId="2BCAC31A" w14:textId="77777777" w:rsidTr="00E57C07">
        <w:tc>
          <w:tcPr>
            <w:tcW w:w="277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14:paraId="30337721" w14:textId="77777777" w:rsidR="00700691" w:rsidRPr="00316FEB" w:rsidRDefault="00700691" w:rsidP="00E57C07"/>
        </w:tc>
        <w:tc>
          <w:tcPr>
            <w:tcW w:w="2777" w:type="dxa"/>
            <w:tcBorders>
              <w:top w:val="single" w:sz="8" w:space="0" w:color="000000"/>
              <w:left w:val="nil"/>
              <w:bottom w:val="single" w:sz="8" w:space="0" w:color="000000"/>
              <w:right w:val="single" w:sz="8" w:space="0" w:color="000000"/>
            </w:tcBorders>
            <w:shd w:val="clear" w:color="auto" w:fill="FF0000"/>
            <w:tcMar>
              <w:top w:w="105" w:type="dxa"/>
              <w:left w:w="105" w:type="dxa"/>
              <w:bottom w:w="105" w:type="dxa"/>
              <w:right w:w="105" w:type="dxa"/>
            </w:tcMar>
          </w:tcPr>
          <w:p w14:paraId="416DF332" w14:textId="77777777" w:rsidR="00700691" w:rsidRPr="00316FEB" w:rsidRDefault="00700691" w:rsidP="00E57C07"/>
        </w:tc>
        <w:tc>
          <w:tcPr>
            <w:tcW w:w="2777" w:type="dxa"/>
            <w:tcBorders>
              <w:top w:val="single" w:sz="8" w:space="0" w:color="000000"/>
              <w:left w:val="nil"/>
              <w:bottom w:val="single" w:sz="8" w:space="0" w:color="000000"/>
              <w:right w:val="single" w:sz="8" w:space="0" w:color="000000"/>
            </w:tcBorders>
            <w:shd w:val="clear" w:color="auto" w:fill="FF9900"/>
            <w:tcMar>
              <w:top w:w="105" w:type="dxa"/>
              <w:left w:w="105" w:type="dxa"/>
              <w:bottom w:w="105" w:type="dxa"/>
              <w:right w:w="105" w:type="dxa"/>
            </w:tcMar>
          </w:tcPr>
          <w:p w14:paraId="3217A692" w14:textId="77777777" w:rsidR="00700691" w:rsidRPr="00316FEB" w:rsidRDefault="00700691" w:rsidP="00E57C07"/>
        </w:tc>
        <w:tc>
          <w:tcPr>
            <w:tcW w:w="2777" w:type="dxa"/>
            <w:tcBorders>
              <w:top w:val="single" w:sz="8" w:space="0" w:color="000000"/>
              <w:left w:val="nil"/>
              <w:bottom w:val="single" w:sz="8" w:space="0" w:color="000000"/>
              <w:right w:val="single" w:sz="8" w:space="0" w:color="000000"/>
            </w:tcBorders>
            <w:shd w:val="clear" w:color="auto" w:fill="FFFF00"/>
            <w:tcMar>
              <w:top w:w="105" w:type="dxa"/>
              <w:left w:w="105" w:type="dxa"/>
              <w:bottom w:w="105" w:type="dxa"/>
              <w:right w:w="105" w:type="dxa"/>
            </w:tcMar>
          </w:tcPr>
          <w:p w14:paraId="505E0DF9" w14:textId="77777777" w:rsidR="00700691" w:rsidRPr="00316FEB" w:rsidRDefault="00700691" w:rsidP="00E57C07"/>
        </w:tc>
        <w:tc>
          <w:tcPr>
            <w:tcW w:w="2635" w:type="dxa"/>
            <w:tcBorders>
              <w:top w:val="single" w:sz="8" w:space="0" w:color="000000"/>
              <w:left w:val="nil"/>
              <w:bottom w:val="single" w:sz="8" w:space="0" w:color="000000"/>
              <w:right w:val="single" w:sz="8" w:space="0" w:color="000000"/>
            </w:tcBorders>
            <w:shd w:val="clear" w:color="auto" w:fill="00B050"/>
            <w:tcMar>
              <w:top w:w="105" w:type="dxa"/>
              <w:left w:w="105" w:type="dxa"/>
              <w:bottom w:w="105" w:type="dxa"/>
              <w:right w:w="105" w:type="dxa"/>
            </w:tcMar>
          </w:tcPr>
          <w:p w14:paraId="434AE89E" w14:textId="77777777" w:rsidR="00700691" w:rsidRPr="00316FEB" w:rsidRDefault="00700691" w:rsidP="00E57C07"/>
        </w:tc>
      </w:tr>
      <w:tr w:rsidR="00700691" w:rsidRPr="00316FEB" w14:paraId="395DA17F" w14:textId="77777777" w:rsidTr="00E57C07">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1CAB7DC9" w14:textId="77777777" w:rsidR="00700691" w:rsidRPr="00316FEB" w:rsidRDefault="00700691" w:rsidP="00E57C07">
            <w:pPr>
              <w:spacing w:line="0" w:lineRule="atLeast"/>
              <w:jc w:val="center"/>
              <w:rPr>
                <w:rFonts w:ascii="Arial" w:hAnsi="Arial" w:cs="Arial"/>
                <w:b/>
                <w:bCs w:val="0"/>
                <w:color w:val="000000"/>
                <w:sz w:val="17"/>
                <w:szCs w:val="17"/>
              </w:rPr>
            </w:pPr>
            <w:r w:rsidRPr="00316FEB">
              <w:rPr>
                <w:rFonts w:ascii="Arial" w:hAnsi="Arial" w:cs="Arial"/>
                <w:b/>
                <w:bCs w:val="0"/>
                <w:color w:val="000000"/>
                <w:sz w:val="17"/>
                <w:szCs w:val="17"/>
              </w:rPr>
              <w:t xml:space="preserve">? = onduidelijk </w:t>
            </w:r>
          </w:p>
          <w:p w14:paraId="7A054A7A" w14:textId="77777777" w:rsidR="00700691" w:rsidRDefault="00700691" w:rsidP="00E57C07">
            <w:pPr>
              <w:spacing w:line="0" w:lineRule="atLeast"/>
              <w:jc w:val="center"/>
              <w:rPr>
                <w:rFonts w:ascii="Arial" w:hAnsi="Arial" w:cs="Arial"/>
                <w:b/>
                <w:bCs w:val="0"/>
                <w:color w:val="000000"/>
                <w:sz w:val="17"/>
                <w:szCs w:val="17"/>
              </w:rPr>
            </w:pPr>
          </w:p>
          <w:p w14:paraId="38072EF2" w14:textId="77777777" w:rsidR="00700691" w:rsidRPr="00316FEB" w:rsidRDefault="00700691" w:rsidP="00E57C07">
            <w:pPr>
              <w:spacing w:line="0" w:lineRule="atLeast"/>
              <w:jc w:val="center"/>
              <w:rPr>
                <w:rFonts w:ascii="Arial" w:hAnsi="Arial" w:cs="Arial"/>
                <w:b/>
                <w:bCs w:val="0"/>
                <w:color w:val="000000"/>
                <w:sz w:val="17"/>
                <w:szCs w:val="17"/>
              </w:rPr>
            </w:pPr>
          </w:p>
          <w:p w14:paraId="06A0C0E0" w14:textId="77777777" w:rsidR="00700691" w:rsidRPr="002F495F" w:rsidRDefault="00700691" w:rsidP="00E57C07">
            <w:pPr>
              <w:spacing w:line="0" w:lineRule="atLeast"/>
              <w:jc w:val="center"/>
              <w:rPr>
                <w:rFonts w:ascii="Arial" w:hAnsi="Arial" w:cs="Arial"/>
                <w:bCs w:val="0"/>
                <w:i/>
                <w:iCs/>
                <w:color w:val="000000"/>
                <w:sz w:val="17"/>
                <w:szCs w:val="17"/>
              </w:rPr>
            </w:pPr>
            <w:r w:rsidRPr="002F495F">
              <w:rPr>
                <w:rFonts w:ascii="Arial" w:hAnsi="Arial" w:cs="Arial"/>
                <w:bCs w:val="0"/>
                <w:i/>
                <w:iCs/>
                <w:color w:val="000000"/>
                <w:sz w:val="17"/>
                <w:szCs w:val="17"/>
              </w:rPr>
              <w:t xml:space="preserve">onvoldoende informatie </w:t>
            </w:r>
          </w:p>
          <w:p w14:paraId="60140560" w14:textId="77777777" w:rsidR="00700691" w:rsidRPr="00316FEB" w:rsidRDefault="00700691" w:rsidP="00E57C07">
            <w:pPr>
              <w:spacing w:line="0" w:lineRule="atLeast"/>
              <w:jc w:val="center"/>
            </w:pPr>
            <w:r w:rsidRPr="002F495F">
              <w:rPr>
                <w:rFonts w:ascii="Arial" w:hAnsi="Arial" w:cs="Arial"/>
                <w:bCs w:val="0"/>
                <w:i/>
                <w:iCs/>
                <w:color w:val="000000"/>
                <w:sz w:val="17"/>
                <w:szCs w:val="17"/>
              </w:rPr>
              <w:t>om te kunnen beoordelen</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7B1F0FF5" w14:textId="77777777" w:rsidR="00700691" w:rsidRDefault="00700691" w:rsidP="00E57C07">
            <w:pPr>
              <w:jc w:val="center"/>
              <w:rPr>
                <w:rFonts w:ascii="Arial" w:hAnsi="Arial" w:cs="Arial"/>
                <w:b/>
                <w:bCs w:val="0"/>
                <w:color w:val="000000"/>
                <w:sz w:val="17"/>
                <w:szCs w:val="17"/>
              </w:rPr>
            </w:pPr>
            <w:r w:rsidRPr="00316FEB">
              <w:rPr>
                <w:rFonts w:ascii="Arial" w:hAnsi="Arial" w:cs="Arial"/>
                <w:b/>
                <w:bCs w:val="0"/>
                <w:color w:val="000000"/>
                <w:sz w:val="17"/>
                <w:szCs w:val="17"/>
              </w:rPr>
              <w:t>zeer belangrijk aandachtspunt</w:t>
            </w:r>
          </w:p>
          <w:p w14:paraId="71B43345" w14:textId="77777777" w:rsidR="00700691" w:rsidRPr="00316FEB" w:rsidRDefault="00700691" w:rsidP="00E57C07">
            <w:pPr>
              <w:jc w:val="center"/>
              <w:rPr>
                <w:rFonts w:ascii="Arial" w:hAnsi="Arial" w:cs="Arial"/>
                <w:b/>
                <w:bCs w:val="0"/>
                <w:color w:val="000000"/>
                <w:sz w:val="17"/>
                <w:szCs w:val="17"/>
              </w:rPr>
            </w:pPr>
          </w:p>
          <w:p w14:paraId="291FD547" w14:textId="77777777" w:rsidR="00700691" w:rsidRPr="00316FEB" w:rsidRDefault="00700691" w:rsidP="00E57C07">
            <w:pPr>
              <w:spacing w:line="0" w:lineRule="atLeast"/>
              <w:jc w:val="center"/>
              <w:rPr>
                <w:i/>
                <w:iCs/>
              </w:rPr>
            </w:pPr>
            <w:r w:rsidRPr="002F495F">
              <w:rPr>
                <w:rFonts w:ascii="Arial" w:hAnsi="Arial" w:cs="Arial"/>
                <w:bCs w:val="0"/>
                <w:i/>
                <w:iCs/>
                <w:color w:val="000000"/>
                <w:sz w:val="17"/>
                <w:szCs w:val="17"/>
              </w:rPr>
              <w:t>niet aanwezig/slecht  - zeer zwak</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4545DE55" w14:textId="77777777" w:rsidR="00700691" w:rsidRDefault="00700691" w:rsidP="00E57C07">
            <w:pPr>
              <w:jc w:val="center"/>
              <w:rPr>
                <w:rFonts w:ascii="Arial" w:hAnsi="Arial" w:cs="Arial"/>
                <w:b/>
                <w:bCs w:val="0"/>
                <w:color w:val="000000"/>
                <w:sz w:val="17"/>
                <w:szCs w:val="17"/>
              </w:rPr>
            </w:pPr>
            <w:r w:rsidRPr="00316FEB">
              <w:rPr>
                <w:rFonts w:ascii="Arial" w:hAnsi="Arial" w:cs="Arial"/>
                <w:b/>
                <w:bCs w:val="0"/>
                <w:color w:val="000000"/>
                <w:sz w:val="17"/>
                <w:szCs w:val="17"/>
              </w:rPr>
              <w:t>gericht aandacht geven</w:t>
            </w:r>
          </w:p>
          <w:p w14:paraId="246F3F0B" w14:textId="77777777" w:rsidR="00700691" w:rsidRPr="00316FEB" w:rsidRDefault="00700691" w:rsidP="00E57C07">
            <w:pPr>
              <w:jc w:val="center"/>
              <w:rPr>
                <w:rFonts w:ascii="Arial" w:hAnsi="Arial" w:cs="Arial"/>
                <w:b/>
                <w:bCs w:val="0"/>
                <w:color w:val="000000"/>
                <w:sz w:val="17"/>
                <w:szCs w:val="17"/>
              </w:rPr>
            </w:pPr>
          </w:p>
          <w:p w14:paraId="5AD24C81" w14:textId="77777777" w:rsidR="00700691" w:rsidRPr="002F495F" w:rsidRDefault="00700691" w:rsidP="00E57C07">
            <w:pPr>
              <w:spacing w:line="0" w:lineRule="atLeast"/>
              <w:jc w:val="center"/>
              <w:rPr>
                <w:i/>
                <w:iCs/>
              </w:rPr>
            </w:pPr>
            <w:r w:rsidRPr="002F495F">
              <w:rPr>
                <w:rFonts w:ascii="Arial" w:hAnsi="Arial" w:cs="Arial"/>
                <w:bCs w:val="0"/>
                <w:i/>
                <w:iCs/>
                <w:color w:val="000000"/>
                <w:sz w:val="17"/>
                <w:szCs w:val="17"/>
              </w:rPr>
              <w:t>onvoldoende - twijfelachtig</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50CDE3F4" w14:textId="77777777" w:rsidR="00700691" w:rsidRDefault="00700691" w:rsidP="00E57C07">
            <w:pPr>
              <w:jc w:val="center"/>
              <w:rPr>
                <w:rFonts w:ascii="Arial" w:hAnsi="Arial" w:cs="Arial"/>
                <w:b/>
                <w:bCs w:val="0"/>
                <w:color w:val="000000"/>
                <w:sz w:val="17"/>
                <w:szCs w:val="17"/>
              </w:rPr>
            </w:pPr>
            <w:r w:rsidRPr="00316FEB">
              <w:rPr>
                <w:rFonts w:ascii="Arial" w:hAnsi="Arial" w:cs="Arial"/>
                <w:b/>
                <w:bCs w:val="0"/>
                <w:color w:val="000000"/>
                <w:sz w:val="17"/>
                <w:szCs w:val="17"/>
              </w:rPr>
              <w:t>aan blijven werken</w:t>
            </w:r>
          </w:p>
          <w:p w14:paraId="05AEE17C" w14:textId="77777777" w:rsidR="00700691" w:rsidRDefault="00700691" w:rsidP="00E57C07">
            <w:pPr>
              <w:jc w:val="center"/>
              <w:rPr>
                <w:rFonts w:ascii="Arial" w:hAnsi="Arial" w:cs="Arial"/>
                <w:b/>
                <w:bCs w:val="0"/>
                <w:color w:val="000000"/>
                <w:sz w:val="17"/>
                <w:szCs w:val="17"/>
              </w:rPr>
            </w:pPr>
          </w:p>
          <w:p w14:paraId="210CFD5C" w14:textId="77777777" w:rsidR="00700691" w:rsidRDefault="00700691" w:rsidP="00E57C07">
            <w:pPr>
              <w:jc w:val="center"/>
              <w:rPr>
                <w:rFonts w:ascii="Arial" w:hAnsi="Arial" w:cs="Arial"/>
                <w:b/>
                <w:bCs w:val="0"/>
                <w:color w:val="000000"/>
                <w:sz w:val="17"/>
                <w:szCs w:val="17"/>
              </w:rPr>
            </w:pPr>
          </w:p>
          <w:p w14:paraId="0A606574" w14:textId="77777777" w:rsidR="00700691" w:rsidRPr="002F495F" w:rsidRDefault="00700691" w:rsidP="00E57C07">
            <w:pPr>
              <w:spacing w:line="0" w:lineRule="atLeast"/>
              <w:jc w:val="center"/>
              <w:rPr>
                <w:i/>
                <w:iCs/>
              </w:rPr>
            </w:pPr>
            <w:r w:rsidRPr="002F495F">
              <w:rPr>
                <w:rFonts w:ascii="Arial" w:hAnsi="Arial" w:cs="Arial"/>
                <w:bCs w:val="0"/>
                <w:i/>
                <w:iCs/>
                <w:color w:val="000000"/>
                <w:sz w:val="17"/>
                <w:szCs w:val="17"/>
              </w:rPr>
              <w:t>voldoende - goed</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2F20BB01" w14:textId="77777777" w:rsidR="00700691" w:rsidRDefault="00700691" w:rsidP="00E57C07">
            <w:pPr>
              <w:jc w:val="center"/>
              <w:rPr>
                <w:rFonts w:ascii="Arial" w:hAnsi="Arial" w:cs="Arial"/>
                <w:b/>
                <w:bCs w:val="0"/>
                <w:color w:val="000000"/>
                <w:sz w:val="17"/>
                <w:szCs w:val="17"/>
              </w:rPr>
            </w:pPr>
            <w:r>
              <w:rPr>
                <w:rFonts w:ascii="Arial" w:hAnsi="Arial" w:cs="Arial"/>
                <w:b/>
                <w:bCs w:val="0"/>
                <w:color w:val="000000"/>
                <w:sz w:val="17"/>
                <w:szCs w:val="17"/>
              </w:rPr>
              <w:t>v</w:t>
            </w:r>
            <w:r w:rsidRPr="00316FEB">
              <w:rPr>
                <w:rFonts w:ascii="Arial" w:hAnsi="Arial" w:cs="Arial"/>
                <w:b/>
                <w:bCs w:val="0"/>
                <w:color w:val="000000"/>
                <w:sz w:val="17"/>
                <w:szCs w:val="17"/>
              </w:rPr>
              <w:t>asthouden</w:t>
            </w:r>
          </w:p>
          <w:p w14:paraId="15B2E11E" w14:textId="77777777" w:rsidR="00700691" w:rsidRDefault="00700691" w:rsidP="00E57C07">
            <w:pPr>
              <w:jc w:val="center"/>
              <w:rPr>
                <w:rFonts w:ascii="Arial" w:hAnsi="Arial" w:cs="Arial"/>
                <w:b/>
                <w:bCs w:val="0"/>
                <w:color w:val="000000"/>
                <w:sz w:val="17"/>
                <w:szCs w:val="17"/>
              </w:rPr>
            </w:pPr>
          </w:p>
          <w:p w14:paraId="0A7307E1" w14:textId="77777777" w:rsidR="00700691" w:rsidRPr="00316FEB" w:rsidRDefault="00700691" w:rsidP="00E57C07">
            <w:pPr>
              <w:jc w:val="center"/>
              <w:rPr>
                <w:rFonts w:ascii="Arial" w:hAnsi="Arial" w:cs="Arial"/>
                <w:b/>
                <w:bCs w:val="0"/>
                <w:color w:val="000000"/>
                <w:sz w:val="17"/>
                <w:szCs w:val="17"/>
              </w:rPr>
            </w:pPr>
          </w:p>
          <w:p w14:paraId="7A01FD41" w14:textId="77777777" w:rsidR="00700691" w:rsidRPr="002F495F" w:rsidRDefault="00700691" w:rsidP="00E57C07">
            <w:pPr>
              <w:spacing w:line="0" w:lineRule="atLeast"/>
              <w:jc w:val="center"/>
              <w:rPr>
                <w:i/>
                <w:iCs/>
              </w:rPr>
            </w:pPr>
            <w:r w:rsidRPr="002F495F">
              <w:rPr>
                <w:rFonts w:ascii="Arial" w:hAnsi="Arial" w:cs="Arial"/>
                <w:bCs w:val="0"/>
                <w:i/>
                <w:iCs/>
                <w:color w:val="000000"/>
                <w:sz w:val="17"/>
                <w:szCs w:val="17"/>
              </w:rPr>
              <w:t>uitstekend</w:t>
            </w:r>
          </w:p>
        </w:tc>
      </w:tr>
      <w:tr w:rsidR="00700691" w:rsidRPr="00316FEB" w14:paraId="5F9F2173" w14:textId="77777777" w:rsidTr="00E57C07">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58095AC7" w14:textId="77777777" w:rsidR="00700691" w:rsidRPr="000C575B" w:rsidRDefault="00700691" w:rsidP="00E57C07">
            <w:pPr>
              <w:spacing w:line="0" w:lineRule="atLeast"/>
              <w:jc w:val="center"/>
              <w:rPr>
                <w:b/>
              </w:rPr>
            </w:pPr>
            <w:r w:rsidRPr="000C575B">
              <w:rPr>
                <w:rFonts w:ascii="Arial" w:hAnsi="Arial" w:cs="Arial"/>
                <w:b/>
                <w:bCs w:val="0"/>
                <w:sz w:val="20"/>
                <w:szCs w:val="20"/>
              </w:rPr>
              <w:t>-</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79EC75BB" w14:textId="77777777" w:rsidR="00700691" w:rsidRPr="000C575B" w:rsidRDefault="00700691" w:rsidP="00E57C07">
            <w:pPr>
              <w:spacing w:line="0" w:lineRule="atLeast"/>
              <w:jc w:val="center"/>
            </w:pPr>
            <w:r w:rsidRPr="000C575B">
              <w:rPr>
                <w:rFonts w:ascii="Arial" w:hAnsi="Arial" w:cs="Arial"/>
                <w:b/>
                <w:bCs w:val="0"/>
                <w:sz w:val="20"/>
                <w:szCs w:val="20"/>
              </w:rPr>
              <w:t xml:space="preserve">1 </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2</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7F6D8748" w14:textId="77777777" w:rsidR="00700691" w:rsidRPr="000C575B" w:rsidRDefault="00700691" w:rsidP="00E57C07">
            <w:pPr>
              <w:spacing w:line="0" w:lineRule="atLeast"/>
              <w:jc w:val="center"/>
            </w:pPr>
            <w:r w:rsidRPr="000C575B">
              <w:rPr>
                <w:rFonts w:ascii="Arial" w:hAnsi="Arial" w:cs="Arial"/>
                <w:b/>
                <w:bCs w:val="0"/>
                <w:sz w:val="20"/>
                <w:szCs w:val="20"/>
              </w:rPr>
              <w:t>3</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4</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27EBDB34" w14:textId="77777777" w:rsidR="00700691" w:rsidRPr="000C575B" w:rsidRDefault="00700691" w:rsidP="00E57C07">
            <w:pPr>
              <w:spacing w:line="0" w:lineRule="atLeast"/>
              <w:jc w:val="center"/>
            </w:pPr>
            <w:r w:rsidRPr="000C575B">
              <w:rPr>
                <w:rFonts w:ascii="Arial" w:hAnsi="Arial" w:cs="Arial"/>
                <w:b/>
                <w:bCs w:val="0"/>
                <w:sz w:val="20"/>
                <w:szCs w:val="20"/>
              </w:rPr>
              <w:t>5</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6</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1E453215" w14:textId="77777777" w:rsidR="00700691" w:rsidRPr="000C575B" w:rsidRDefault="00700691" w:rsidP="00E57C07">
            <w:pPr>
              <w:spacing w:line="0" w:lineRule="atLeast"/>
              <w:ind w:hanging="360"/>
              <w:jc w:val="center"/>
            </w:pPr>
            <w:r w:rsidRPr="000C575B">
              <w:rPr>
                <w:rFonts w:ascii="Arial" w:hAnsi="Arial" w:cs="Arial"/>
                <w:b/>
                <w:bCs w:val="0"/>
                <w:sz w:val="20"/>
                <w:szCs w:val="20"/>
              </w:rPr>
              <w:t>7</w:t>
            </w:r>
          </w:p>
        </w:tc>
      </w:tr>
    </w:tbl>
    <w:p w14:paraId="76D3201A" w14:textId="77777777" w:rsidR="00700691" w:rsidRDefault="00700691" w:rsidP="00700691">
      <w:pPr>
        <w:rPr>
          <w:rFonts w:ascii="Calibri" w:hAnsi="Calibri"/>
        </w:rPr>
      </w:pPr>
    </w:p>
    <w:p w14:paraId="2482B7DE" w14:textId="634DD768" w:rsidR="005E14D9" w:rsidRPr="005E14D9" w:rsidRDefault="005E14D9" w:rsidP="005E14D9">
      <w:r w:rsidRPr="005E14D9">
        <w:t xml:space="preserve">Aan het einde van de opleidingsperiode of stage gelden de </w:t>
      </w:r>
      <w:r w:rsidRPr="005E14D9">
        <w:rPr>
          <w:i/>
        </w:rPr>
        <w:t>cursieve</w:t>
      </w:r>
      <w:r w:rsidRPr="005E14D9">
        <w:t xml:space="preserve"> betekeniss</w:t>
      </w:r>
      <w:r>
        <w:t>en, omdat op dat moment</w:t>
      </w:r>
      <w:r w:rsidRPr="005E14D9">
        <w:t xml:space="preserve"> duidelijk is waar de aios staat ten opzichte van het competentieprofiel. </w:t>
      </w:r>
    </w:p>
    <w:p w14:paraId="376A32BF" w14:textId="427F4DA3" w:rsidR="00700691" w:rsidRDefault="005E14D9" w:rsidP="00700691">
      <w:pPr>
        <w:rPr>
          <w:sz w:val="20"/>
          <w:szCs w:val="20"/>
        </w:rPr>
      </w:pPr>
      <w:r w:rsidRPr="005E14D9">
        <w:t xml:space="preserve">In geval er geen of weinig relevante informatie beschikbaar is, wordt het </w:t>
      </w:r>
      <w:r w:rsidRPr="005E14D9">
        <w:rPr>
          <w:b/>
        </w:rPr>
        <w:t>vraagteken</w:t>
      </w:r>
      <w:r w:rsidRPr="005E14D9">
        <w:t xml:space="preserve"> gebruikt. De aanwezigheid van vraagtekens kan er op duiden dat de beoordelaar te weinig waarneemt dan wel te weinig informatie heeft verzameld, of dat de aios zich te weinig laat zien of observeren, of dat deze competentie op deze specifieke stageplaats niet te beoordelen is.</w:t>
      </w:r>
    </w:p>
    <w:p w14:paraId="689D56DD" w14:textId="77777777" w:rsidR="009C36FB" w:rsidRPr="001D3F0F" w:rsidRDefault="009C36FB" w:rsidP="009C36FB">
      <w:pPr>
        <w:pStyle w:val="Kop3"/>
        <w:rPr>
          <w:rFonts w:ascii="Lucida Sans Unicode" w:hAnsi="Lucida Sans Unicode"/>
          <w:sz w:val="24"/>
          <w:szCs w:val="24"/>
        </w:rPr>
      </w:pPr>
      <w:r w:rsidRPr="001D3F0F">
        <w:rPr>
          <w:rFonts w:ascii="Lucida Sans Unicode" w:hAnsi="Lucida Sans Unicode"/>
          <w:sz w:val="24"/>
          <w:szCs w:val="24"/>
        </w:rPr>
        <w:t xml:space="preserve">1.5. Invullen van de </w:t>
      </w:r>
      <w:r>
        <w:rPr>
          <w:rFonts w:ascii="Lucida Sans Unicode" w:hAnsi="Lucida Sans Unicode"/>
          <w:sz w:val="24"/>
          <w:szCs w:val="24"/>
        </w:rPr>
        <w:t>ComBeL</w:t>
      </w:r>
    </w:p>
    <w:p w14:paraId="771A3E37" w14:textId="77777777" w:rsidR="009C36FB" w:rsidRDefault="009C36FB" w:rsidP="009C36FB"/>
    <w:p w14:paraId="44D1AD54" w14:textId="77777777" w:rsidR="009C36FB" w:rsidRDefault="009C36FB" w:rsidP="009C36FB">
      <w:r w:rsidRPr="005B3D92">
        <w:t xml:space="preserve">Bij het invullen van de </w:t>
      </w:r>
      <w:r>
        <w:t>ComBeL</w:t>
      </w:r>
      <w:r w:rsidRPr="005B3D92">
        <w:t xml:space="preserve"> gaat het vooral om het onderbouwen van de scores</w:t>
      </w:r>
      <w:r>
        <w:t xml:space="preserve"> met een schriftelijke toelichting (narratieve feedback).</w:t>
      </w:r>
    </w:p>
    <w:p w14:paraId="3AF35857" w14:textId="77777777" w:rsidR="009C36FB" w:rsidRDefault="009C36FB" w:rsidP="009C36FB"/>
    <w:p w14:paraId="2490DFDE" w14:textId="77777777" w:rsidR="009C36FB" w:rsidRPr="001D3F0F" w:rsidRDefault="009C36FB" w:rsidP="009C36FB">
      <w:r w:rsidRPr="001D3F0F">
        <w:t xml:space="preserve">De beoordelaar: </w:t>
      </w:r>
    </w:p>
    <w:p w14:paraId="6005A707" w14:textId="3398A4F4" w:rsidR="009C36FB" w:rsidRDefault="009C36FB" w:rsidP="009C36FB">
      <w:pPr>
        <w:numPr>
          <w:ilvl w:val="0"/>
          <w:numId w:val="11"/>
        </w:numPr>
        <w:tabs>
          <w:tab w:val="clear" w:pos="720"/>
          <w:tab w:val="num" w:pos="426"/>
        </w:tabs>
        <w:ind w:left="426" w:hanging="426"/>
      </w:pPr>
      <w:r>
        <w:t>draagt er zorg voor dat hij/zij aan het einde van de stage over voldoende informatie beschikt om alle competentiegebieden te kunnen beoordelen.</w:t>
      </w:r>
    </w:p>
    <w:p w14:paraId="64E90E74" w14:textId="1A1CDAE1" w:rsidR="009C36FB" w:rsidRPr="001D3F0F" w:rsidRDefault="009C36FB" w:rsidP="009C36FB">
      <w:pPr>
        <w:numPr>
          <w:ilvl w:val="0"/>
          <w:numId w:val="11"/>
        </w:numPr>
        <w:tabs>
          <w:tab w:val="clear" w:pos="720"/>
          <w:tab w:val="num" w:pos="426"/>
        </w:tabs>
        <w:ind w:left="426" w:hanging="426"/>
      </w:pPr>
      <w:r w:rsidRPr="001D3F0F">
        <w:t xml:space="preserve">geeft per competentiegebied en per invulmoment aan van welke bronnen </w:t>
      </w:r>
      <w:r>
        <w:t xml:space="preserve">(observaties en toetsmomenten) </w:t>
      </w:r>
      <w:r w:rsidRPr="001D3F0F">
        <w:t>hij/zij gebruik gemaakt heeft bi</w:t>
      </w:r>
      <w:r>
        <w:t>j het verzamelen van informatie</w:t>
      </w:r>
      <w:r w:rsidRPr="005B3D92">
        <w:t xml:space="preserve"> en binnen welke thema’s de observaties </w:t>
      </w:r>
      <w:r>
        <w:t xml:space="preserve">of toetsmomenten </w:t>
      </w:r>
      <w:r w:rsidRPr="005B3D92">
        <w:t>passen (of de beoordelaar geeft aan aan welke thema’s de aios heeft gewerkt)</w:t>
      </w:r>
      <w:r>
        <w:t>.</w:t>
      </w:r>
    </w:p>
    <w:p w14:paraId="5BDC6AEE" w14:textId="77777777" w:rsidR="009C36FB" w:rsidRDefault="009C36FB" w:rsidP="009C36FB">
      <w:pPr>
        <w:numPr>
          <w:ilvl w:val="0"/>
          <w:numId w:val="11"/>
        </w:numPr>
        <w:tabs>
          <w:tab w:val="clear" w:pos="720"/>
          <w:tab w:val="num" w:pos="426"/>
        </w:tabs>
        <w:ind w:left="426" w:hanging="426"/>
      </w:pPr>
      <w:r w:rsidRPr="001D3F0F">
        <w:t xml:space="preserve">geeft per competentiegebied in de betreffende kolom aan welke observaties </w:t>
      </w:r>
      <w:r>
        <w:t xml:space="preserve">of toetsmomenten </w:t>
      </w:r>
      <w:r w:rsidRPr="001D3F0F">
        <w:t>de waardering sterk hebben beïnvloed. Eventuele bijzonderheden die het handelen van de aios in een bepaalde periode hebben beïnvloed (bijv</w:t>
      </w:r>
      <w:r>
        <w:t>.</w:t>
      </w:r>
      <w:r w:rsidRPr="001D3F0F">
        <w:t xml:space="preserve"> de privésituatie) kunnen ook hier genoemd worden. De beoordelaar maakt </w:t>
      </w:r>
      <w:r>
        <w:t>op deze manier</w:t>
      </w:r>
      <w:r w:rsidRPr="001D3F0F">
        <w:t xml:space="preserve"> inzichtelijk hoe h</w:t>
      </w:r>
      <w:r>
        <w:t>ij tot een bepaalde waardering is gekomen.</w:t>
      </w:r>
    </w:p>
    <w:p w14:paraId="31FF10CB" w14:textId="77777777" w:rsidR="009C36FB" w:rsidRPr="001D3F0F" w:rsidRDefault="009C36FB" w:rsidP="009C36FB">
      <w:pPr>
        <w:pStyle w:val="Lijstalinea"/>
        <w:numPr>
          <w:ilvl w:val="0"/>
          <w:numId w:val="11"/>
        </w:numPr>
        <w:tabs>
          <w:tab w:val="clear" w:pos="720"/>
          <w:tab w:val="num" w:pos="426"/>
        </w:tabs>
        <w:ind w:left="426" w:hanging="426"/>
        <w:contextualSpacing/>
      </w:pPr>
      <w:r w:rsidRPr="005B3D92">
        <w:t>geeft</w:t>
      </w:r>
      <w:r>
        <w:t xml:space="preserve"> </w:t>
      </w:r>
      <w:r w:rsidRPr="00A8302A">
        <w:t>in eigen woorden een beschrijving van wat bij de aios goed gaat, beter kan en beter moet. Deze feedback en feedforward dient voor de aios constructief te zijn en een concreet handvat te bieden om verder te werken</w:t>
      </w:r>
      <w:r>
        <w:t>.</w:t>
      </w:r>
    </w:p>
    <w:p w14:paraId="2133F78B" w14:textId="77777777" w:rsidR="009C36FB" w:rsidRPr="001D3F0F" w:rsidRDefault="009C36FB" w:rsidP="009C36FB">
      <w:pPr>
        <w:numPr>
          <w:ilvl w:val="0"/>
          <w:numId w:val="11"/>
        </w:numPr>
        <w:tabs>
          <w:tab w:val="clear" w:pos="720"/>
          <w:tab w:val="num" w:pos="426"/>
        </w:tabs>
        <w:ind w:left="426" w:hanging="426"/>
      </w:pPr>
      <w:r w:rsidRPr="001D3F0F">
        <w:t xml:space="preserve">geeft een globale waardering van de </w:t>
      </w:r>
      <w:r>
        <w:t>competentieontwikkeling van de aios</w:t>
      </w:r>
      <w:r w:rsidRPr="001D3F0F">
        <w:t xml:space="preserve"> in de vorm van een </w:t>
      </w:r>
      <w:r>
        <w:t>score</w:t>
      </w:r>
      <w:r w:rsidRPr="001D3F0F">
        <w:t xml:space="preserve"> per competentie, daarbij ondersteund door de </w:t>
      </w:r>
      <w:r>
        <w:t xml:space="preserve">bij deelcompetenties beschreven </w:t>
      </w:r>
      <w:r w:rsidRPr="001D3F0F">
        <w:t>indicatoren. Het is niet de bedoeling de genoemde indicatoren afzonderlijk te beoordelen. Bij onvoldoende waarnemingen gebruikt de beoordelaar het</w:t>
      </w:r>
      <w:r>
        <w:t xml:space="preserve"> vraagteken als waarderingscode.</w:t>
      </w:r>
    </w:p>
    <w:p w14:paraId="61AC4106" w14:textId="408D733C" w:rsidR="009C36FB" w:rsidRDefault="009C36FB" w:rsidP="009C36FB">
      <w:pPr>
        <w:numPr>
          <w:ilvl w:val="0"/>
          <w:numId w:val="11"/>
        </w:numPr>
        <w:tabs>
          <w:tab w:val="clear" w:pos="720"/>
          <w:tab w:val="num" w:pos="426"/>
        </w:tabs>
        <w:ind w:left="426" w:hanging="426"/>
      </w:pPr>
      <w:r w:rsidRPr="001D3F0F">
        <w:t xml:space="preserve">geeft </w:t>
      </w:r>
      <w:r>
        <w:t xml:space="preserve">vervolgens </w:t>
      </w:r>
      <w:r w:rsidRPr="001D3F0F">
        <w:t xml:space="preserve">een overall-waardering voor het competentiegebied als geheel. Hierbij kan bijvoorbeeld een lage waardering voor een (deel) competentie worden gecompenseerd door een hoge waardering op </w:t>
      </w:r>
      <w:r w:rsidRPr="001D3F0F">
        <w:lastRenderedPageBreak/>
        <w:t xml:space="preserve">een andere (deel) competentie binnen het competentiegebied. </w:t>
      </w:r>
      <w:r>
        <w:t>D</w:t>
      </w:r>
      <w:r w:rsidRPr="001D3F0F">
        <w:t xml:space="preserve">e overall-waardering </w:t>
      </w:r>
      <w:r>
        <w:t>is het resultaat van een weging,</w:t>
      </w:r>
      <w:r w:rsidRPr="005B3D92">
        <w:t xml:space="preserve"> maa</w:t>
      </w:r>
      <w:r>
        <w:t>r niet automatisch een middeling.</w:t>
      </w:r>
    </w:p>
    <w:p w14:paraId="53297F6D" w14:textId="3243438C" w:rsidR="00253E1D" w:rsidRDefault="009C36FB" w:rsidP="00253E1D">
      <w:pPr>
        <w:numPr>
          <w:ilvl w:val="0"/>
          <w:numId w:val="11"/>
        </w:numPr>
        <w:tabs>
          <w:tab w:val="clear" w:pos="720"/>
          <w:tab w:val="num" w:pos="426"/>
        </w:tabs>
        <w:ind w:left="426" w:hanging="426"/>
      </w:pPr>
      <w:r>
        <w:t>geeft aan het einde van de stageperiode een eindoordeel over de stage.</w:t>
      </w:r>
    </w:p>
    <w:p w14:paraId="598329AD" w14:textId="77777777" w:rsidR="00253E1D" w:rsidRDefault="00253E1D" w:rsidP="00253E1D"/>
    <w:p w14:paraId="37DE83FF" w14:textId="3EF8E543" w:rsidR="00606D74" w:rsidRPr="007C5C4F" w:rsidRDefault="00700691" w:rsidP="00253E1D">
      <w:pPr>
        <w:numPr>
          <w:ilvl w:val="0"/>
          <w:numId w:val="11"/>
        </w:numPr>
        <w:tabs>
          <w:tab w:val="clear" w:pos="720"/>
          <w:tab w:val="num" w:pos="360"/>
        </w:tabs>
        <w:ind w:left="360" w:hanging="360"/>
      </w:pPr>
      <w:r>
        <w:rPr>
          <w:sz w:val="24"/>
        </w:rPr>
        <w:br w:type="page"/>
      </w:r>
    </w:p>
    <w:p w14:paraId="6E7AAF6A" w14:textId="77777777" w:rsidR="00C8463E" w:rsidRPr="00A83E25" w:rsidRDefault="00C8463E">
      <w:pPr>
        <w:tabs>
          <w:tab w:val="left" w:pos="360"/>
        </w:tabs>
      </w:pPr>
    </w:p>
    <w:p w14:paraId="06B52C4A" w14:textId="4E5AEDBA" w:rsidR="00C8463E" w:rsidRPr="00253E1D" w:rsidRDefault="00253E1D" w:rsidP="00253E1D">
      <w:pPr>
        <w:pStyle w:val="Kop1"/>
        <w:rPr>
          <w:rFonts w:ascii="Lucida Sans Unicode" w:hAnsi="Lucida Sans Unicode" w:cs="Lucida Sans Unicode"/>
        </w:rPr>
      </w:pPr>
      <w:r w:rsidRPr="00253E1D">
        <w:rPr>
          <w:rFonts w:ascii="Lucida Sans Unicode" w:hAnsi="Lucida Sans Unicode" w:cs="Lucida Sans Unicode"/>
        </w:rPr>
        <w:t xml:space="preserve">2. </w:t>
      </w:r>
      <w:r w:rsidR="00C8463E" w:rsidRPr="00253E1D">
        <w:rPr>
          <w:rFonts w:ascii="Lucida Sans Unicode" w:hAnsi="Lucida Sans Unicode" w:cs="Lucida Sans Unicode"/>
        </w:rPr>
        <w:t xml:space="preserve">Klinische stage </w:t>
      </w:r>
      <w:r w:rsidR="009D3F2A" w:rsidRPr="00253E1D">
        <w:rPr>
          <w:rFonts w:ascii="Lucida Sans Unicode" w:hAnsi="Lucida Sans Unicode" w:cs="Lucida Sans Unicode"/>
        </w:rPr>
        <w:t>Beoordelingslijst</w:t>
      </w:r>
    </w:p>
    <w:p w14:paraId="6F70B712"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540" w:right="180" w:hanging="360"/>
        <w:rPr>
          <w:rFonts w:ascii="Arial" w:hAnsi="Arial" w:cs="Arial"/>
          <w:b/>
          <w:bCs w:val="0"/>
          <w:sz w:val="20"/>
          <w:szCs w:val="20"/>
        </w:rPr>
      </w:pPr>
    </w:p>
    <w:p w14:paraId="522C237A"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540" w:right="180" w:hanging="360"/>
        <w:rPr>
          <w:rFonts w:ascii="Arial" w:hAnsi="Arial" w:cs="Arial"/>
          <w:bCs w:val="0"/>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2763"/>
        <w:gridCol w:w="3542"/>
      </w:tblGrid>
      <w:tr w:rsidR="00C8463E" w:rsidRPr="00A83E25" w14:paraId="621CCE4B" w14:textId="77777777">
        <w:tc>
          <w:tcPr>
            <w:tcW w:w="3406" w:type="dxa"/>
          </w:tcPr>
          <w:p w14:paraId="0259D591" w14:textId="77777777" w:rsidR="00C8463E" w:rsidRPr="00A83E25" w:rsidRDefault="00C8463E">
            <w:r w:rsidRPr="00A83E25">
              <w:t>Naam aios:</w:t>
            </w:r>
          </w:p>
          <w:p w14:paraId="4B62D1C6" w14:textId="77777777" w:rsidR="00C8463E" w:rsidRPr="00A83E25" w:rsidRDefault="00C8463E"/>
        </w:tc>
        <w:tc>
          <w:tcPr>
            <w:tcW w:w="2822" w:type="dxa"/>
          </w:tcPr>
          <w:p w14:paraId="29167851" w14:textId="77777777" w:rsidR="00C8463E" w:rsidRPr="00A83E25" w:rsidRDefault="00C8463E">
            <w:r w:rsidRPr="00A83E25">
              <w:t>Stageplaats:</w:t>
            </w:r>
          </w:p>
        </w:tc>
        <w:tc>
          <w:tcPr>
            <w:tcW w:w="3626" w:type="dxa"/>
          </w:tcPr>
          <w:p w14:paraId="5E128EAB" w14:textId="77777777" w:rsidR="00C8463E" w:rsidRPr="00A83E25" w:rsidRDefault="00C8463E">
            <w:r w:rsidRPr="00A83E25">
              <w:t>Datum 1</w:t>
            </w:r>
            <w:r w:rsidRPr="00A83E25">
              <w:rPr>
                <w:vertAlign w:val="superscript"/>
              </w:rPr>
              <w:t>e</w:t>
            </w:r>
            <w:r w:rsidRPr="00A83E25">
              <w:t xml:space="preserve"> gesprek (halverwege):</w:t>
            </w:r>
          </w:p>
          <w:p w14:paraId="08F82EC2" w14:textId="77777777" w:rsidR="00C8463E" w:rsidRPr="00A83E25" w:rsidRDefault="00C8463E"/>
          <w:p w14:paraId="34268CE3" w14:textId="77777777" w:rsidR="00C8463E" w:rsidRPr="00A83E25" w:rsidRDefault="00C8463E"/>
          <w:p w14:paraId="45F7B416" w14:textId="77777777" w:rsidR="00C8463E" w:rsidRPr="00A83E25" w:rsidRDefault="00C8463E">
            <w:pPr>
              <w:rPr>
                <w:lang w:val="de-DE"/>
              </w:rPr>
            </w:pPr>
            <w:r w:rsidRPr="00A83E25">
              <w:rPr>
                <w:lang w:val="de-DE"/>
              </w:rPr>
              <w:t>Datum 2</w:t>
            </w:r>
            <w:r w:rsidRPr="00A83E25">
              <w:rPr>
                <w:vertAlign w:val="superscript"/>
                <w:lang w:val="de-DE"/>
              </w:rPr>
              <w:t>e</w:t>
            </w:r>
            <w:r w:rsidRPr="00A83E25">
              <w:rPr>
                <w:lang w:val="de-DE"/>
              </w:rPr>
              <w:t xml:space="preserve"> gesprek (einde stage):</w:t>
            </w:r>
          </w:p>
          <w:p w14:paraId="4AC47EBE" w14:textId="77777777" w:rsidR="00C8463E" w:rsidRPr="00A83E25" w:rsidRDefault="00C8463E">
            <w:pPr>
              <w:rPr>
                <w:lang w:val="de-DE"/>
              </w:rPr>
            </w:pPr>
          </w:p>
          <w:p w14:paraId="6F3F1530" w14:textId="77777777" w:rsidR="00C8463E" w:rsidRPr="00A83E25" w:rsidRDefault="00C8463E">
            <w:pPr>
              <w:rPr>
                <w:lang w:val="de-DE"/>
              </w:rPr>
            </w:pPr>
          </w:p>
        </w:tc>
      </w:tr>
      <w:tr w:rsidR="00C8463E" w:rsidRPr="00A83E25" w14:paraId="30AF9436" w14:textId="77777777">
        <w:tc>
          <w:tcPr>
            <w:tcW w:w="3406" w:type="dxa"/>
          </w:tcPr>
          <w:p w14:paraId="0622F6D4" w14:textId="77777777" w:rsidR="00C8463E" w:rsidRPr="00A83E25" w:rsidRDefault="00C8463E">
            <w:r w:rsidRPr="00A83E25">
              <w:t>Naam stageopleider:</w:t>
            </w:r>
          </w:p>
          <w:p w14:paraId="0663E5DB" w14:textId="77777777" w:rsidR="00C8463E" w:rsidRPr="00A83E25" w:rsidRDefault="00C8463E"/>
          <w:p w14:paraId="4175B6EF" w14:textId="77777777" w:rsidR="00C8463E" w:rsidRPr="00A83E25" w:rsidRDefault="00C8463E"/>
        </w:tc>
        <w:tc>
          <w:tcPr>
            <w:tcW w:w="2822" w:type="dxa"/>
          </w:tcPr>
          <w:p w14:paraId="5BF7C763" w14:textId="77777777" w:rsidR="00C8463E" w:rsidRPr="00A83E25" w:rsidRDefault="00C8463E">
            <w:r w:rsidRPr="00A83E25">
              <w:t>Stageperiode:</w:t>
            </w:r>
          </w:p>
        </w:tc>
        <w:tc>
          <w:tcPr>
            <w:tcW w:w="3626" w:type="dxa"/>
          </w:tcPr>
          <w:p w14:paraId="4BA915A1" w14:textId="77777777" w:rsidR="00C8463E" w:rsidRPr="00A83E25" w:rsidRDefault="00C8463E">
            <w:r w:rsidRPr="00A83E25">
              <w:t>Groepsnummer:</w:t>
            </w:r>
          </w:p>
        </w:tc>
      </w:tr>
    </w:tbl>
    <w:p w14:paraId="5AD5A379" w14:textId="77777777" w:rsidR="00C8463E" w:rsidRPr="00A83E25" w:rsidRDefault="00C8463E"/>
    <w:p w14:paraId="50ED3A37" w14:textId="77777777" w:rsidR="002E2376" w:rsidRDefault="00843A98"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hanging="360"/>
        <w:rPr>
          <w:rFonts w:ascii="Arial" w:hAnsi="Arial" w:cs="Arial"/>
          <w:sz w:val="20"/>
          <w:szCs w:val="20"/>
        </w:rPr>
      </w:pPr>
      <w:r w:rsidRPr="00A83E25">
        <w:rPr>
          <w:rFonts w:ascii="Arial" w:hAnsi="Arial" w:cs="Arial"/>
          <w:sz w:val="20"/>
          <w:szCs w:val="20"/>
        </w:rPr>
        <w:tab/>
      </w:r>
    </w:p>
    <w:p w14:paraId="37DF20FB" w14:textId="77777777" w:rsidR="002E2376" w:rsidRPr="00F60EC0" w:rsidRDefault="002E2376" w:rsidP="002E2376">
      <w:r>
        <w:rPr>
          <w:rFonts w:ascii="Arial" w:hAnsi="Arial" w:cs="Arial"/>
          <w:sz w:val="20"/>
          <w:szCs w:val="20"/>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E2376" w:rsidRPr="007C5C4F" w14:paraId="25AEFF50" w14:textId="77777777" w:rsidTr="002E2376">
        <w:trPr>
          <w:trHeight w:val="805"/>
        </w:trPr>
        <w:tc>
          <w:tcPr>
            <w:tcW w:w="10368" w:type="dxa"/>
            <w:gridSpan w:val="7"/>
            <w:shd w:val="clear" w:color="auto" w:fill="C0C0C0"/>
            <w:vAlign w:val="center"/>
          </w:tcPr>
          <w:p w14:paraId="0600FE3A" w14:textId="77777777" w:rsidR="002C4A0E" w:rsidRDefault="002C4A0E"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6F259DA8"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Competentiegebied 1: Medisch handelen</w:t>
            </w:r>
            <w:r>
              <w:rPr>
                <w:b/>
                <w:sz w:val="20"/>
                <w:szCs w:val="20"/>
              </w:rPr>
              <w:t xml:space="preserve"> (algemeen)</w:t>
            </w:r>
          </w:p>
          <w:p w14:paraId="111E24C7"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4C75ABC0"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594ACD33"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E2376" w:rsidRPr="007C5C4F" w14:paraId="024EEF52" w14:textId="77777777" w:rsidTr="002E2376">
        <w:trPr>
          <w:trHeight w:val="4008"/>
        </w:trPr>
        <w:tc>
          <w:tcPr>
            <w:tcW w:w="10368" w:type="dxa"/>
            <w:gridSpan w:val="7"/>
            <w:vAlign w:val="center"/>
          </w:tcPr>
          <w:p w14:paraId="4585551D" w14:textId="77777777" w:rsidR="002E2376" w:rsidRDefault="002E2376" w:rsidP="002E2376">
            <w:pPr>
              <w:numPr>
                <w:ilvl w:val="0"/>
                <w:numId w:val="3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heeft kennis van de voor de stage relevante ziekten / stoornissen / gezondheidsproblemen m.b.t. voorkomen, symptomatologie, etiologie, pathofysiologie en natuurlijk beloop, en past deze kennis  adequaat toe</w:t>
            </w:r>
          </w:p>
          <w:p w14:paraId="271F0417"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6BECB5ED" w14:textId="77777777" w:rsidR="002E2376" w:rsidRDefault="002E2376" w:rsidP="002E2376">
            <w:pPr>
              <w:numPr>
                <w:ilvl w:val="0"/>
                <w:numId w:val="3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voert op adequate wijze het anamnestisch - en fysisch-diagnostisch onderzoek uit</w:t>
            </w:r>
          </w:p>
          <w:p w14:paraId="730C418D"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383BB330" w14:textId="77777777" w:rsidR="002E2376" w:rsidRDefault="002E2376" w:rsidP="002E2376">
            <w:pPr>
              <w:numPr>
                <w:ilvl w:val="0"/>
                <w:numId w:val="3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kent het diagnostische arsenaal van het vakgebied, inclusief het onderscheidende vermogen ervan, en zet dit op rationele wijze in</w:t>
            </w:r>
          </w:p>
          <w:p w14:paraId="655600BE"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2F675DBA" w14:textId="77777777" w:rsidR="002E2376" w:rsidRDefault="002E2376" w:rsidP="002E2376">
            <w:pPr>
              <w:numPr>
                <w:ilvl w:val="0"/>
                <w:numId w:val="3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kent het therapeutische arsenaal van het vakgebied, inclusief wetenschappelijke onderbouwing, werkzaamheid en risico’s, en zet dit op rationele wijze in</w:t>
            </w:r>
          </w:p>
          <w:p w14:paraId="2B838735"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6FE6BF89" w14:textId="34487869" w:rsidR="002E2376" w:rsidRPr="00A83E25" w:rsidRDefault="002E2376" w:rsidP="004A4AB3">
            <w:pPr>
              <w:numPr>
                <w:ilvl w:val="0"/>
                <w:numId w:val="3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stelt prioriteiten op basis van ernst </w:t>
            </w:r>
            <w:r w:rsidR="004A4AB3">
              <w:t xml:space="preserve">en urgentie </w:t>
            </w:r>
            <w:r w:rsidRPr="00A83E25">
              <w:t>van aandoening(en)</w:t>
            </w:r>
            <w:r w:rsidR="00945CC9">
              <w:t xml:space="preserve"> </w:t>
            </w:r>
            <w:r w:rsidRPr="00A83E25">
              <w:t xml:space="preserve">bij </w:t>
            </w:r>
            <w:r w:rsidR="00945CC9">
              <w:t xml:space="preserve">de </w:t>
            </w:r>
            <w:r w:rsidRPr="00A83E25">
              <w:t>patiënt (triage)</w:t>
            </w:r>
          </w:p>
        </w:tc>
      </w:tr>
      <w:tr w:rsidR="002E2376" w:rsidRPr="007C5C4F" w14:paraId="31F07ECF" w14:textId="77777777" w:rsidTr="002E2376">
        <w:trPr>
          <w:trHeight w:val="710"/>
        </w:trPr>
        <w:tc>
          <w:tcPr>
            <w:tcW w:w="6768" w:type="dxa"/>
            <w:gridSpan w:val="2"/>
            <w:shd w:val="clear" w:color="auto" w:fill="E6E6E6"/>
            <w:vAlign w:val="center"/>
          </w:tcPr>
          <w:p w14:paraId="293FDCB4"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Overall oordeel competentiegebied medisch handelen</w:t>
            </w:r>
            <w:r w:rsidR="002C4A0E">
              <w:rPr>
                <w:b/>
                <w:sz w:val="20"/>
                <w:szCs w:val="20"/>
              </w:rPr>
              <w:t xml:space="preserve"> (algemeen)</w:t>
            </w:r>
            <w:r w:rsidRPr="00124DCE">
              <w:rPr>
                <w:b/>
                <w:sz w:val="20"/>
                <w:szCs w:val="20"/>
              </w:rPr>
              <w:t>:</w:t>
            </w:r>
          </w:p>
        </w:tc>
        <w:tc>
          <w:tcPr>
            <w:tcW w:w="720" w:type="dxa"/>
            <w:vAlign w:val="center"/>
          </w:tcPr>
          <w:p w14:paraId="1202BCEA"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0E16071F"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sidR="00700691">
              <w:rPr>
                <w:sz w:val="20"/>
                <w:szCs w:val="20"/>
              </w:rPr>
              <w:t xml:space="preserve"> -2</w:t>
            </w:r>
          </w:p>
        </w:tc>
        <w:tc>
          <w:tcPr>
            <w:tcW w:w="720" w:type="dxa"/>
            <w:shd w:val="clear" w:color="auto" w:fill="FFC000"/>
            <w:vAlign w:val="center"/>
          </w:tcPr>
          <w:p w14:paraId="7E1BE6E2"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sidR="00700691">
              <w:rPr>
                <w:sz w:val="20"/>
                <w:szCs w:val="20"/>
              </w:rPr>
              <w:t xml:space="preserve"> - 4</w:t>
            </w:r>
          </w:p>
        </w:tc>
        <w:tc>
          <w:tcPr>
            <w:tcW w:w="720" w:type="dxa"/>
            <w:shd w:val="clear" w:color="auto" w:fill="FFFF00"/>
            <w:vAlign w:val="center"/>
          </w:tcPr>
          <w:p w14:paraId="0F7555E7"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sidR="00700691">
              <w:rPr>
                <w:sz w:val="20"/>
                <w:szCs w:val="20"/>
              </w:rPr>
              <w:t xml:space="preserve"> - 6</w:t>
            </w:r>
          </w:p>
        </w:tc>
        <w:tc>
          <w:tcPr>
            <w:tcW w:w="720" w:type="dxa"/>
            <w:shd w:val="clear" w:color="auto" w:fill="00B050"/>
            <w:vAlign w:val="center"/>
          </w:tcPr>
          <w:p w14:paraId="236D44AE"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2E2376" w:rsidRPr="007C5C4F" w14:paraId="072BAAC4" w14:textId="77777777" w:rsidTr="002E2376">
        <w:trPr>
          <w:trHeight w:val="183"/>
        </w:trPr>
        <w:tc>
          <w:tcPr>
            <w:tcW w:w="5495" w:type="dxa"/>
            <w:vMerge w:val="restart"/>
            <w:shd w:val="clear" w:color="auto" w:fill="E6E6E6"/>
            <w:vAlign w:val="center"/>
          </w:tcPr>
          <w:p w14:paraId="723D9C7E"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40A9910C" w14:textId="77777777" w:rsidR="002E2376"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442E5C31"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41938DAE"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4AF29CC"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EE34BED"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0E4B49D"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70F1CBFD"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E2376" w:rsidRPr="007C5C4F" w14:paraId="57189817" w14:textId="77777777" w:rsidTr="002E2376">
        <w:trPr>
          <w:trHeight w:val="240"/>
        </w:trPr>
        <w:tc>
          <w:tcPr>
            <w:tcW w:w="5495" w:type="dxa"/>
            <w:vMerge/>
            <w:tcBorders>
              <w:bottom w:val="single" w:sz="4" w:space="0" w:color="auto"/>
            </w:tcBorders>
            <w:shd w:val="clear" w:color="auto" w:fill="E6E6E6"/>
            <w:vAlign w:val="center"/>
          </w:tcPr>
          <w:p w14:paraId="3142CC70"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6AA9B71B" w14:textId="77777777" w:rsidR="002E2376"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0BE27F86"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0B42DCB3"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F19682A"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CBDE262"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BA29C40"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78510423"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E2376" w:rsidRPr="007C5C4F" w14:paraId="324D9D7C" w14:textId="77777777" w:rsidTr="002E2376">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658FA16A" w14:textId="77777777" w:rsidR="002E2376" w:rsidRDefault="002E2376" w:rsidP="002E2376">
            <w:pPr>
              <w:rPr>
                <w:b/>
                <w:sz w:val="20"/>
                <w:szCs w:val="20"/>
              </w:rPr>
            </w:pPr>
          </w:p>
          <w:p w14:paraId="52305166" w14:textId="77777777" w:rsidR="002E2376" w:rsidRDefault="002E2376" w:rsidP="002E2376">
            <w:pPr>
              <w:rPr>
                <w:b/>
                <w:sz w:val="20"/>
                <w:szCs w:val="20"/>
              </w:rPr>
            </w:pPr>
            <w:r>
              <w:rPr>
                <w:b/>
                <w:sz w:val="20"/>
                <w:szCs w:val="20"/>
              </w:rPr>
              <w:t>O</w:t>
            </w:r>
            <w:r w:rsidRPr="00124DCE">
              <w:rPr>
                <w:b/>
                <w:sz w:val="20"/>
                <w:szCs w:val="20"/>
              </w:rPr>
              <w:t>pmerkingen ( op grond waarvan tot oordeel gekomen)</w:t>
            </w:r>
          </w:p>
          <w:p w14:paraId="22AF937E" w14:textId="77777777" w:rsidR="002E2376" w:rsidRDefault="002E2376" w:rsidP="002E2376">
            <w:pPr>
              <w:rPr>
                <w:b/>
                <w:sz w:val="20"/>
                <w:szCs w:val="20"/>
              </w:rPr>
            </w:pPr>
          </w:p>
          <w:p w14:paraId="44BA0FA8" w14:textId="77777777" w:rsidR="002E2376" w:rsidRDefault="002E2376" w:rsidP="002E2376">
            <w:pPr>
              <w:rPr>
                <w:b/>
                <w:sz w:val="20"/>
                <w:szCs w:val="20"/>
              </w:rPr>
            </w:pPr>
          </w:p>
          <w:p w14:paraId="30F7736D" w14:textId="77777777" w:rsidR="00890A5F" w:rsidRDefault="00890A5F" w:rsidP="002E2376">
            <w:pPr>
              <w:rPr>
                <w:b/>
                <w:sz w:val="20"/>
                <w:szCs w:val="20"/>
              </w:rPr>
            </w:pPr>
          </w:p>
          <w:p w14:paraId="2013FCCF" w14:textId="77777777" w:rsidR="00890A5F" w:rsidRDefault="00890A5F" w:rsidP="002E2376">
            <w:pPr>
              <w:rPr>
                <w:b/>
                <w:sz w:val="20"/>
                <w:szCs w:val="20"/>
              </w:rPr>
            </w:pPr>
          </w:p>
          <w:p w14:paraId="39D64D5E" w14:textId="77777777" w:rsidR="00890A5F" w:rsidRDefault="00890A5F" w:rsidP="002E2376">
            <w:pPr>
              <w:rPr>
                <w:b/>
                <w:sz w:val="20"/>
                <w:szCs w:val="20"/>
              </w:rPr>
            </w:pPr>
          </w:p>
          <w:p w14:paraId="6D62E384" w14:textId="77777777" w:rsidR="00890A5F" w:rsidRDefault="00890A5F" w:rsidP="002E2376">
            <w:pPr>
              <w:rPr>
                <w:b/>
                <w:sz w:val="20"/>
                <w:szCs w:val="20"/>
              </w:rPr>
            </w:pPr>
          </w:p>
          <w:p w14:paraId="05BF2D07" w14:textId="77777777" w:rsidR="00890A5F" w:rsidRDefault="00890A5F" w:rsidP="002E2376">
            <w:pPr>
              <w:rPr>
                <w:b/>
                <w:sz w:val="20"/>
                <w:szCs w:val="20"/>
              </w:rPr>
            </w:pPr>
          </w:p>
          <w:p w14:paraId="122F1294" w14:textId="77777777" w:rsidR="00890A5F" w:rsidRDefault="00890A5F" w:rsidP="002E2376">
            <w:pPr>
              <w:rPr>
                <w:b/>
                <w:sz w:val="20"/>
                <w:szCs w:val="20"/>
              </w:rPr>
            </w:pPr>
          </w:p>
          <w:p w14:paraId="32E8719D" w14:textId="77777777" w:rsidR="00890A5F" w:rsidRDefault="00890A5F" w:rsidP="002E2376">
            <w:pPr>
              <w:rPr>
                <w:b/>
                <w:sz w:val="20"/>
                <w:szCs w:val="20"/>
              </w:rPr>
            </w:pPr>
          </w:p>
          <w:p w14:paraId="1A5B5035" w14:textId="77777777" w:rsidR="00890A5F" w:rsidRDefault="00890A5F" w:rsidP="002E2376">
            <w:pPr>
              <w:rPr>
                <w:b/>
                <w:sz w:val="20"/>
                <w:szCs w:val="20"/>
              </w:rPr>
            </w:pPr>
          </w:p>
          <w:p w14:paraId="3C20AF43" w14:textId="77777777" w:rsidR="00890A5F" w:rsidRDefault="00890A5F" w:rsidP="002E2376">
            <w:pPr>
              <w:rPr>
                <w:b/>
                <w:sz w:val="20"/>
                <w:szCs w:val="20"/>
              </w:rPr>
            </w:pPr>
          </w:p>
          <w:p w14:paraId="4CF0650C" w14:textId="77777777" w:rsidR="002E2376" w:rsidRDefault="002E2376" w:rsidP="002E2376">
            <w:pPr>
              <w:rPr>
                <w:b/>
                <w:sz w:val="20"/>
                <w:szCs w:val="20"/>
              </w:rPr>
            </w:pPr>
          </w:p>
          <w:p w14:paraId="3D6150AE" w14:textId="77777777" w:rsidR="002E2376" w:rsidRDefault="002E2376" w:rsidP="002E2376">
            <w:pPr>
              <w:rPr>
                <w:b/>
                <w:sz w:val="20"/>
                <w:szCs w:val="20"/>
              </w:rPr>
            </w:pPr>
          </w:p>
          <w:p w14:paraId="5960FC73" w14:textId="77777777" w:rsidR="002E2376" w:rsidRDefault="002E2376" w:rsidP="002E2376">
            <w:pPr>
              <w:rPr>
                <w:b/>
                <w:sz w:val="20"/>
                <w:szCs w:val="20"/>
              </w:rPr>
            </w:pPr>
          </w:p>
          <w:p w14:paraId="78C1AE6D" w14:textId="77777777" w:rsidR="002E2376" w:rsidRDefault="002E2376" w:rsidP="002E2376">
            <w:pPr>
              <w:rPr>
                <w:b/>
                <w:sz w:val="20"/>
                <w:szCs w:val="20"/>
              </w:rPr>
            </w:pPr>
          </w:p>
          <w:p w14:paraId="394D85F5" w14:textId="77777777" w:rsidR="002E2376" w:rsidRDefault="002E2376" w:rsidP="002E2376">
            <w:pPr>
              <w:rPr>
                <w:b/>
                <w:sz w:val="20"/>
                <w:szCs w:val="20"/>
              </w:rPr>
            </w:pPr>
          </w:p>
          <w:p w14:paraId="6E18D34E" w14:textId="77777777" w:rsidR="002E2376" w:rsidRDefault="002E2376" w:rsidP="002E2376">
            <w:pPr>
              <w:rPr>
                <w:b/>
                <w:sz w:val="20"/>
                <w:szCs w:val="20"/>
              </w:rPr>
            </w:pPr>
          </w:p>
          <w:p w14:paraId="496F463B" w14:textId="77777777" w:rsidR="002E2376" w:rsidRDefault="002E2376" w:rsidP="002E2376">
            <w:pPr>
              <w:rPr>
                <w:b/>
                <w:sz w:val="20"/>
                <w:szCs w:val="20"/>
              </w:rPr>
            </w:pPr>
          </w:p>
          <w:p w14:paraId="4CE618AE" w14:textId="77777777" w:rsidR="002E2376" w:rsidRPr="00124DCE" w:rsidRDefault="002E2376" w:rsidP="002E2376">
            <w:pPr>
              <w:rPr>
                <w:b/>
                <w:sz w:val="20"/>
                <w:szCs w:val="20"/>
              </w:rPr>
            </w:pPr>
          </w:p>
        </w:tc>
      </w:tr>
    </w:tbl>
    <w:p w14:paraId="669F6274" w14:textId="77777777" w:rsidR="002E2376" w:rsidRDefault="002E2376">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E2376" w:rsidRPr="007C5C4F" w14:paraId="6E8E813C" w14:textId="77777777" w:rsidTr="002E2376">
        <w:trPr>
          <w:trHeight w:val="805"/>
        </w:trPr>
        <w:tc>
          <w:tcPr>
            <w:tcW w:w="10368" w:type="dxa"/>
            <w:gridSpan w:val="7"/>
            <w:shd w:val="clear" w:color="auto" w:fill="C0C0C0"/>
            <w:vAlign w:val="center"/>
          </w:tcPr>
          <w:p w14:paraId="0B90F621" w14:textId="77777777" w:rsidR="002C4A0E" w:rsidRDefault="002C4A0E"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533EF860"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Competentiegebied 1: Medisch handelen</w:t>
            </w:r>
            <w:r>
              <w:rPr>
                <w:b/>
                <w:sz w:val="20"/>
                <w:szCs w:val="20"/>
              </w:rPr>
              <w:t xml:space="preserve"> (specifiek)</w:t>
            </w:r>
          </w:p>
          <w:p w14:paraId="31CB510B"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5FF0E87D"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3813E6EA"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E2376" w:rsidRPr="007C5C4F" w14:paraId="42830096" w14:textId="77777777" w:rsidTr="002E2376">
        <w:trPr>
          <w:trHeight w:val="4008"/>
        </w:trPr>
        <w:tc>
          <w:tcPr>
            <w:tcW w:w="10368" w:type="dxa"/>
            <w:gridSpan w:val="7"/>
            <w:vAlign w:val="center"/>
          </w:tcPr>
          <w:p w14:paraId="6C00E004" w14:textId="6DBE4DC5" w:rsidR="004A4AB3" w:rsidRDefault="00A04B24" w:rsidP="002E2376">
            <w:pPr>
              <w:numPr>
                <w:ilvl w:val="0"/>
                <w:numId w:val="35"/>
              </w:numPr>
            </w:pPr>
            <w:r>
              <w:t>gebruikt</w:t>
            </w:r>
            <w:r w:rsidRPr="00A04B24">
              <w:t xml:space="preserve"> de benodigde kennis en vaardigheden</w:t>
            </w:r>
            <w:r>
              <w:t xml:space="preserve"> om</w:t>
            </w:r>
            <w:r w:rsidR="004A4AB3">
              <w:t xml:space="preserve"> het toestandsbeeld van een patiënt met acute ziektebeelden met behulp van de ABCDE systematiek </w:t>
            </w:r>
            <w:r>
              <w:t xml:space="preserve">vast te stellen </w:t>
            </w:r>
            <w:r w:rsidR="004A4AB3">
              <w:t>en voert de</w:t>
            </w:r>
            <w:r>
              <w:t xml:space="preserve"> noodzakelijke handelingen uit.</w:t>
            </w:r>
          </w:p>
          <w:p w14:paraId="789EF827" w14:textId="77777777" w:rsidR="004A4AB3" w:rsidRDefault="004A4AB3" w:rsidP="00AD5EAB">
            <w:pPr>
              <w:ind w:left="360"/>
            </w:pPr>
          </w:p>
          <w:p w14:paraId="5BF09DEC" w14:textId="77777777" w:rsidR="00E54403" w:rsidRDefault="002E2376" w:rsidP="002E2376">
            <w:pPr>
              <w:numPr>
                <w:ilvl w:val="0"/>
                <w:numId w:val="35"/>
              </w:numPr>
            </w:pPr>
            <w:r w:rsidRPr="00A83E25">
              <w:t xml:space="preserve">handelt adequaat bij </w:t>
            </w:r>
          </w:p>
          <w:p w14:paraId="3F30BCB3" w14:textId="3774216E" w:rsidR="00E54403" w:rsidRDefault="002E2376" w:rsidP="00E54403">
            <w:pPr>
              <w:pStyle w:val="Lijstalinea"/>
              <w:numPr>
                <w:ilvl w:val="0"/>
                <w:numId w:val="53"/>
              </w:numPr>
            </w:pPr>
            <w:r w:rsidRPr="00A83E25">
              <w:t xml:space="preserve">acute </w:t>
            </w:r>
            <w:r w:rsidRPr="00E54403">
              <w:rPr>
                <w:bCs w:val="0"/>
              </w:rPr>
              <w:t>pijn</w:t>
            </w:r>
            <w:r w:rsidRPr="00A83E25">
              <w:t xml:space="preserve"> (pijn op de borst, in de buik en elders) </w:t>
            </w:r>
          </w:p>
          <w:p w14:paraId="361E6197" w14:textId="2A172C4F" w:rsidR="002E2376" w:rsidRDefault="002E2376" w:rsidP="00E54403">
            <w:pPr>
              <w:pStyle w:val="Lijstalinea"/>
              <w:numPr>
                <w:ilvl w:val="0"/>
                <w:numId w:val="53"/>
              </w:numPr>
            </w:pPr>
            <w:r w:rsidRPr="00E54403">
              <w:rPr>
                <w:bCs w:val="0"/>
              </w:rPr>
              <w:t>circulatoire insufficiëntie</w:t>
            </w:r>
            <w:r w:rsidRPr="00A83E25">
              <w:t xml:space="preserve"> (shock, hartfalen en arteriële afsluiting)</w:t>
            </w:r>
          </w:p>
          <w:p w14:paraId="020062FC" w14:textId="025261B6" w:rsidR="002E2376" w:rsidRDefault="002E2376" w:rsidP="00E54403">
            <w:pPr>
              <w:pStyle w:val="Lijstalinea"/>
              <w:numPr>
                <w:ilvl w:val="0"/>
                <w:numId w:val="53"/>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acute </w:t>
            </w:r>
            <w:r w:rsidRPr="00E54403">
              <w:rPr>
                <w:bCs w:val="0"/>
              </w:rPr>
              <w:t>respiratoire</w:t>
            </w:r>
            <w:r w:rsidRPr="00A83E25">
              <w:t xml:space="preserve"> insufficiëntie </w:t>
            </w:r>
          </w:p>
          <w:p w14:paraId="704700C9" w14:textId="481AAC4B" w:rsidR="002E2376" w:rsidRDefault="002E2376" w:rsidP="00E54403">
            <w:pPr>
              <w:pStyle w:val="Lijstalinea"/>
              <w:numPr>
                <w:ilvl w:val="0"/>
                <w:numId w:val="53"/>
              </w:numPr>
            </w:pPr>
            <w:r w:rsidRPr="00E54403">
              <w:rPr>
                <w:bCs w:val="0"/>
              </w:rPr>
              <w:t>verwondingen</w:t>
            </w:r>
            <w:r w:rsidRPr="00A83E25">
              <w:t xml:space="preserve"> (snij-/-scheurwonden, botbreuken, contusies, luxaties, glasverwondingen en corpora aliena)</w:t>
            </w:r>
            <w:r w:rsidR="00E54403">
              <w:t>, en</w:t>
            </w:r>
          </w:p>
          <w:p w14:paraId="71E50D37" w14:textId="0F50A628" w:rsidR="002E2376" w:rsidRPr="00E54403" w:rsidRDefault="002E2376" w:rsidP="00E54403">
            <w:pPr>
              <w:pStyle w:val="Lijstalinea"/>
              <w:numPr>
                <w:ilvl w:val="0"/>
                <w:numId w:val="53"/>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bCs w:val="0"/>
              </w:rPr>
            </w:pPr>
            <w:r w:rsidRPr="00E54403">
              <w:rPr>
                <w:bCs w:val="0"/>
              </w:rPr>
              <w:t>bewustzijnsdaling</w:t>
            </w:r>
            <w:r w:rsidRPr="00E54403">
              <w:rPr>
                <w:b/>
                <w:bCs w:val="0"/>
              </w:rPr>
              <w:t xml:space="preserve"> </w:t>
            </w:r>
          </w:p>
          <w:p w14:paraId="7B38E366"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rPr>
                <w:b/>
                <w:bCs w:val="0"/>
              </w:rPr>
            </w:pPr>
          </w:p>
          <w:p w14:paraId="5078B9F6" w14:textId="77777777" w:rsidR="002E2376" w:rsidRPr="00A83E25" w:rsidRDefault="002E2376" w:rsidP="002E2376">
            <w:pPr>
              <w:numPr>
                <w:ilvl w:val="0"/>
                <w:numId w:val="35"/>
              </w:numPr>
            </w:pPr>
            <w:r w:rsidRPr="00A83E25">
              <w:t xml:space="preserve">beheerst de vaardigheden nodig voor </w:t>
            </w:r>
            <w:r w:rsidRPr="00A83E25">
              <w:rPr>
                <w:bCs w:val="0"/>
              </w:rPr>
              <w:t>kleine chirurgie</w:t>
            </w:r>
            <w:r w:rsidRPr="00A83E25">
              <w:t xml:space="preserve"> in de huisartspraktijk (verwijderen huidtumoren zoals naevi, atheroomcysten en lipomen; behandeling ingegroeide teennagel)</w:t>
            </w:r>
          </w:p>
        </w:tc>
      </w:tr>
      <w:tr w:rsidR="00700691" w:rsidRPr="007C5C4F" w14:paraId="0DB9A3D7" w14:textId="77777777" w:rsidTr="002E2376">
        <w:trPr>
          <w:trHeight w:val="710"/>
        </w:trPr>
        <w:tc>
          <w:tcPr>
            <w:tcW w:w="6768" w:type="dxa"/>
            <w:gridSpan w:val="2"/>
            <w:shd w:val="clear" w:color="auto" w:fill="E6E6E6"/>
            <w:vAlign w:val="center"/>
          </w:tcPr>
          <w:p w14:paraId="36BA5BC0"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Overall oordeel competentiegebied medisch handelen</w:t>
            </w:r>
            <w:r>
              <w:rPr>
                <w:b/>
                <w:sz w:val="20"/>
                <w:szCs w:val="20"/>
              </w:rPr>
              <w:t xml:space="preserve"> (specifiek)</w:t>
            </w:r>
            <w:r w:rsidRPr="00124DCE">
              <w:rPr>
                <w:b/>
                <w:sz w:val="20"/>
                <w:szCs w:val="20"/>
              </w:rPr>
              <w:t>:</w:t>
            </w:r>
          </w:p>
        </w:tc>
        <w:tc>
          <w:tcPr>
            <w:tcW w:w="720" w:type="dxa"/>
            <w:vAlign w:val="center"/>
          </w:tcPr>
          <w:p w14:paraId="265EA5C0"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180977CA"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3E454D56"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03B4A4A0"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441C536F"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2E2376" w:rsidRPr="007C5C4F" w14:paraId="1D1E98C3" w14:textId="77777777" w:rsidTr="002E2376">
        <w:trPr>
          <w:trHeight w:val="183"/>
        </w:trPr>
        <w:tc>
          <w:tcPr>
            <w:tcW w:w="5495" w:type="dxa"/>
            <w:vMerge w:val="restart"/>
            <w:shd w:val="clear" w:color="auto" w:fill="E6E6E6"/>
            <w:vAlign w:val="center"/>
          </w:tcPr>
          <w:p w14:paraId="25CF32C5"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18DB63DE" w14:textId="77777777" w:rsidR="002E2376"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33930D3F"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2B6FFC4F"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22F350D"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812D8BC"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6119A2A"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C53FD05"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E2376" w:rsidRPr="007C5C4F" w14:paraId="591880F4" w14:textId="77777777" w:rsidTr="002E2376">
        <w:trPr>
          <w:trHeight w:val="240"/>
        </w:trPr>
        <w:tc>
          <w:tcPr>
            <w:tcW w:w="5495" w:type="dxa"/>
            <w:vMerge/>
            <w:tcBorders>
              <w:bottom w:val="single" w:sz="4" w:space="0" w:color="auto"/>
            </w:tcBorders>
            <w:shd w:val="clear" w:color="auto" w:fill="E6E6E6"/>
            <w:vAlign w:val="center"/>
          </w:tcPr>
          <w:p w14:paraId="39D7328D"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0FBB3087" w14:textId="77777777" w:rsidR="002E2376"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1B4174B3"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3926BFB5"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E9563F0"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427B837"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2D30180"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3ED7E70" w14:textId="77777777" w:rsidR="002E2376" w:rsidRPr="00124DCE"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E2376" w:rsidRPr="007C5C4F" w14:paraId="740B3AFC" w14:textId="77777777" w:rsidTr="002E2376">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1C17EA8F" w14:textId="77777777" w:rsidR="002E2376" w:rsidRDefault="002E2376" w:rsidP="002E2376">
            <w:pPr>
              <w:rPr>
                <w:b/>
                <w:sz w:val="20"/>
                <w:szCs w:val="20"/>
              </w:rPr>
            </w:pPr>
          </w:p>
          <w:p w14:paraId="1C823835" w14:textId="77777777" w:rsidR="002E2376" w:rsidRDefault="00651F89" w:rsidP="002E2376">
            <w:pPr>
              <w:rPr>
                <w:b/>
                <w:sz w:val="20"/>
                <w:szCs w:val="20"/>
              </w:rPr>
            </w:pPr>
            <w:r>
              <w:rPr>
                <w:b/>
                <w:sz w:val="20"/>
                <w:szCs w:val="20"/>
              </w:rPr>
              <w:t>Toelichting: observaties en overwegingen</w:t>
            </w:r>
          </w:p>
          <w:p w14:paraId="4AB3117C" w14:textId="77777777" w:rsidR="002E2376" w:rsidRDefault="002E2376" w:rsidP="002E2376">
            <w:pPr>
              <w:rPr>
                <w:b/>
                <w:sz w:val="20"/>
                <w:szCs w:val="20"/>
              </w:rPr>
            </w:pPr>
          </w:p>
          <w:p w14:paraId="52B29FC8" w14:textId="77777777" w:rsidR="002E2376" w:rsidRDefault="002E2376" w:rsidP="002E2376">
            <w:pPr>
              <w:rPr>
                <w:b/>
                <w:sz w:val="20"/>
                <w:szCs w:val="20"/>
              </w:rPr>
            </w:pPr>
          </w:p>
          <w:p w14:paraId="0C89C33E" w14:textId="4356DEE3" w:rsidR="002E2376" w:rsidRDefault="002E2376" w:rsidP="002E2376">
            <w:pPr>
              <w:rPr>
                <w:b/>
                <w:sz w:val="20"/>
                <w:szCs w:val="20"/>
              </w:rPr>
            </w:pPr>
          </w:p>
          <w:p w14:paraId="76B18AD2" w14:textId="4E0E2118" w:rsidR="00E54403" w:rsidRDefault="00E54403" w:rsidP="002E2376">
            <w:pPr>
              <w:rPr>
                <w:b/>
                <w:sz w:val="20"/>
                <w:szCs w:val="20"/>
              </w:rPr>
            </w:pPr>
          </w:p>
          <w:p w14:paraId="0F1881EB" w14:textId="25DEF34C" w:rsidR="00E54403" w:rsidRDefault="00E54403" w:rsidP="002E2376">
            <w:pPr>
              <w:rPr>
                <w:b/>
                <w:sz w:val="20"/>
                <w:szCs w:val="20"/>
              </w:rPr>
            </w:pPr>
          </w:p>
          <w:p w14:paraId="752881D3" w14:textId="20E42684" w:rsidR="00E54403" w:rsidRDefault="00E54403" w:rsidP="002E2376">
            <w:pPr>
              <w:rPr>
                <w:b/>
                <w:sz w:val="20"/>
                <w:szCs w:val="20"/>
              </w:rPr>
            </w:pPr>
          </w:p>
          <w:p w14:paraId="6BA64DD9" w14:textId="694042CC" w:rsidR="00E54403" w:rsidRDefault="00E54403" w:rsidP="002E2376">
            <w:pPr>
              <w:rPr>
                <w:b/>
                <w:sz w:val="20"/>
                <w:szCs w:val="20"/>
              </w:rPr>
            </w:pPr>
          </w:p>
          <w:p w14:paraId="614F78D4" w14:textId="0C1E29DB" w:rsidR="00E54403" w:rsidRDefault="00E54403" w:rsidP="002E2376">
            <w:pPr>
              <w:rPr>
                <w:b/>
                <w:sz w:val="20"/>
                <w:szCs w:val="20"/>
              </w:rPr>
            </w:pPr>
          </w:p>
          <w:p w14:paraId="7C386F93" w14:textId="3C2F588D" w:rsidR="00E54403" w:rsidRDefault="00E54403" w:rsidP="002E2376">
            <w:pPr>
              <w:rPr>
                <w:b/>
                <w:sz w:val="20"/>
                <w:szCs w:val="20"/>
              </w:rPr>
            </w:pPr>
          </w:p>
          <w:p w14:paraId="7F64EF89" w14:textId="0F547DE7" w:rsidR="00F46989" w:rsidRDefault="00F46989" w:rsidP="002E2376">
            <w:pPr>
              <w:rPr>
                <w:b/>
                <w:sz w:val="20"/>
                <w:szCs w:val="20"/>
              </w:rPr>
            </w:pPr>
          </w:p>
          <w:p w14:paraId="376EB753" w14:textId="291FFD96" w:rsidR="00F46989" w:rsidRDefault="00F46989" w:rsidP="002E2376">
            <w:pPr>
              <w:rPr>
                <w:b/>
                <w:sz w:val="20"/>
                <w:szCs w:val="20"/>
              </w:rPr>
            </w:pPr>
          </w:p>
          <w:p w14:paraId="4B502474" w14:textId="08043C93" w:rsidR="00F46989" w:rsidRDefault="00F46989" w:rsidP="002E2376">
            <w:pPr>
              <w:rPr>
                <w:b/>
                <w:sz w:val="20"/>
                <w:szCs w:val="20"/>
              </w:rPr>
            </w:pPr>
          </w:p>
          <w:p w14:paraId="25948BFA" w14:textId="2D830CF9" w:rsidR="00F46989" w:rsidRDefault="00F46989" w:rsidP="002E2376">
            <w:pPr>
              <w:rPr>
                <w:b/>
                <w:sz w:val="20"/>
                <w:szCs w:val="20"/>
              </w:rPr>
            </w:pPr>
          </w:p>
          <w:p w14:paraId="179586E6" w14:textId="6035704F" w:rsidR="00F46989" w:rsidRDefault="00F46989" w:rsidP="002E2376">
            <w:pPr>
              <w:rPr>
                <w:b/>
                <w:sz w:val="20"/>
                <w:szCs w:val="20"/>
              </w:rPr>
            </w:pPr>
          </w:p>
          <w:p w14:paraId="7D227EBB" w14:textId="77777777" w:rsidR="00F46989" w:rsidRDefault="00F46989" w:rsidP="002E2376">
            <w:pPr>
              <w:rPr>
                <w:b/>
                <w:sz w:val="20"/>
                <w:szCs w:val="20"/>
              </w:rPr>
            </w:pPr>
          </w:p>
          <w:p w14:paraId="0BAD77C9" w14:textId="77777777" w:rsidR="00E54403" w:rsidRDefault="00E54403" w:rsidP="002E2376">
            <w:pPr>
              <w:rPr>
                <w:b/>
                <w:sz w:val="20"/>
                <w:szCs w:val="20"/>
              </w:rPr>
            </w:pPr>
          </w:p>
          <w:p w14:paraId="1C13C844" w14:textId="77777777" w:rsidR="002E2376" w:rsidRDefault="002E2376" w:rsidP="002E2376">
            <w:pPr>
              <w:rPr>
                <w:b/>
                <w:sz w:val="20"/>
                <w:szCs w:val="20"/>
              </w:rPr>
            </w:pPr>
          </w:p>
          <w:p w14:paraId="3DF688A8" w14:textId="77777777" w:rsidR="002E2376" w:rsidRDefault="002E2376" w:rsidP="002E2376">
            <w:pPr>
              <w:rPr>
                <w:b/>
                <w:sz w:val="20"/>
                <w:szCs w:val="20"/>
              </w:rPr>
            </w:pPr>
          </w:p>
          <w:p w14:paraId="1E3BB7E9" w14:textId="77777777" w:rsidR="002E2376" w:rsidRPr="00124DCE" w:rsidRDefault="002E2376" w:rsidP="002E2376">
            <w:pPr>
              <w:rPr>
                <w:b/>
                <w:sz w:val="20"/>
                <w:szCs w:val="20"/>
              </w:rPr>
            </w:pPr>
          </w:p>
        </w:tc>
      </w:tr>
    </w:tbl>
    <w:p w14:paraId="6DE2D17A" w14:textId="77777777" w:rsidR="002E2376" w:rsidRDefault="002E2376" w:rsidP="002E2376">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E2376" w:rsidRPr="007C5C4F" w14:paraId="713487DF" w14:textId="77777777" w:rsidTr="002E2376">
        <w:trPr>
          <w:trHeight w:val="805"/>
        </w:trPr>
        <w:tc>
          <w:tcPr>
            <w:tcW w:w="10368" w:type="dxa"/>
            <w:gridSpan w:val="7"/>
            <w:shd w:val="clear" w:color="auto" w:fill="C0C0C0"/>
            <w:vAlign w:val="center"/>
          </w:tcPr>
          <w:p w14:paraId="318B1FF2" w14:textId="77777777" w:rsidR="002C4A0E" w:rsidRDefault="002C4A0E"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41554CAC"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 xml:space="preserve">Competentiegebied </w:t>
            </w:r>
            <w:r>
              <w:rPr>
                <w:b/>
                <w:sz w:val="20"/>
                <w:szCs w:val="20"/>
              </w:rPr>
              <w:t>2</w:t>
            </w:r>
            <w:r w:rsidRPr="00124DCE">
              <w:rPr>
                <w:b/>
                <w:sz w:val="20"/>
                <w:szCs w:val="20"/>
              </w:rPr>
              <w:t>:</w:t>
            </w:r>
            <w:r>
              <w:rPr>
                <w:b/>
                <w:sz w:val="20"/>
                <w:szCs w:val="20"/>
              </w:rPr>
              <w:t xml:space="preserve"> Communicatie</w:t>
            </w:r>
          </w:p>
          <w:p w14:paraId="006B4073"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2D9426B6" w14:textId="77777777" w:rsidR="002E2376"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279DF108" w14:textId="77777777" w:rsidR="002E2376" w:rsidRPr="00124DCE" w:rsidRDefault="002E2376" w:rsidP="002E2376">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E2376" w:rsidRPr="007C5C4F" w14:paraId="248A370C" w14:textId="77777777" w:rsidTr="002E2376">
        <w:trPr>
          <w:trHeight w:val="2874"/>
        </w:trPr>
        <w:tc>
          <w:tcPr>
            <w:tcW w:w="10368" w:type="dxa"/>
            <w:gridSpan w:val="7"/>
            <w:vAlign w:val="center"/>
          </w:tcPr>
          <w:p w14:paraId="074D74E8" w14:textId="77777777" w:rsidR="002E2376" w:rsidRDefault="002E2376" w:rsidP="002E2376">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bejegent de patiënt /naasten met betrokkenheid, begrip en respect</w:t>
            </w:r>
          </w:p>
          <w:p w14:paraId="418A9FF4"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7E272BE7" w14:textId="118A644F" w:rsidR="002E2376" w:rsidRDefault="002E2376" w:rsidP="002E2376">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communiceert adequaat </w:t>
            </w:r>
            <w:r w:rsidR="00D70DCF">
              <w:t>met patiënten en hun naasten</w:t>
            </w:r>
            <w:r w:rsidRPr="00A83E25">
              <w:t>, ook i</w:t>
            </w:r>
            <w:r w:rsidR="00D31650">
              <w:t>n spoed</w:t>
            </w:r>
            <w:r w:rsidR="00E54403">
              <w:t xml:space="preserve">eisende </w:t>
            </w:r>
            <w:r w:rsidR="00D31650">
              <w:t>situaties</w:t>
            </w:r>
          </w:p>
          <w:p w14:paraId="3FCC3C12"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192961D2" w14:textId="29B8B685" w:rsidR="002E2376" w:rsidRDefault="002E2376" w:rsidP="00C9140E">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geeft voldoende en begrijpelijke informatie aan de patiënt / naasten en past zinsbouw en woordkeus aan </w:t>
            </w:r>
            <w:r w:rsidR="00C9140E" w:rsidRPr="00C9140E">
              <w:t xml:space="preserve">bij leeftijd, </w:t>
            </w:r>
            <w:r w:rsidR="00C9140E">
              <w:t xml:space="preserve">geslacht, etnische en culturele </w:t>
            </w:r>
            <w:r w:rsidR="00C9140E" w:rsidRPr="00C9140E">
              <w:t>achtergrond, en emotie van de patiënt</w:t>
            </w:r>
            <w:r w:rsidRPr="00A83E25">
              <w:t>.</w:t>
            </w:r>
          </w:p>
          <w:p w14:paraId="639A829D" w14:textId="77777777" w:rsidR="002E2376" w:rsidRPr="00A83E25" w:rsidRDefault="002E2376"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3991AC42" w14:textId="77777777" w:rsidR="002E2376" w:rsidRPr="00A83E25" w:rsidRDefault="002E2376" w:rsidP="002E2376">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geeft de patiënt / naasten ruimte bij inspraak in de besluitvorming (indien mogelijk)</w:t>
            </w:r>
          </w:p>
        </w:tc>
      </w:tr>
      <w:tr w:rsidR="00700691" w:rsidRPr="007C5C4F" w14:paraId="0CCCE4B2" w14:textId="77777777" w:rsidTr="002E2376">
        <w:trPr>
          <w:trHeight w:val="710"/>
        </w:trPr>
        <w:tc>
          <w:tcPr>
            <w:tcW w:w="6768" w:type="dxa"/>
            <w:gridSpan w:val="2"/>
            <w:shd w:val="clear" w:color="auto" w:fill="E6E6E6"/>
            <w:vAlign w:val="center"/>
          </w:tcPr>
          <w:p w14:paraId="656E7D61" w14:textId="77777777" w:rsidR="00700691" w:rsidRPr="00124DCE" w:rsidRDefault="00700691" w:rsidP="00677C1C">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Overall oordeel competentiegebied</w:t>
            </w:r>
            <w:r>
              <w:rPr>
                <w:b/>
                <w:sz w:val="20"/>
                <w:szCs w:val="20"/>
              </w:rPr>
              <w:t xml:space="preserve"> communicatie</w:t>
            </w:r>
            <w:r w:rsidRPr="00124DCE">
              <w:rPr>
                <w:b/>
                <w:sz w:val="20"/>
                <w:szCs w:val="20"/>
              </w:rPr>
              <w:t>:</w:t>
            </w:r>
          </w:p>
        </w:tc>
        <w:tc>
          <w:tcPr>
            <w:tcW w:w="720" w:type="dxa"/>
            <w:vAlign w:val="center"/>
          </w:tcPr>
          <w:p w14:paraId="5ACCF104"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03470D2F"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57D178AC"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1A0F4BF6"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57E1CEF1"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700691" w:rsidRPr="007C5C4F" w14:paraId="3A63665C" w14:textId="77777777" w:rsidTr="002E2376">
        <w:trPr>
          <w:trHeight w:val="183"/>
        </w:trPr>
        <w:tc>
          <w:tcPr>
            <w:tcW w:w="5495" w:type="dxa"/>
            <w:vMerge w:val="restart"/>
            <w:shd w:val="clear" w:color="auto" w:fill="E6E6E6"/>
            <w:vAlign w:val="center"/>
          </w:tcPr>
          <w:p w14:paraId="2B6E3EC8"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3F6B4863" w14:textId="77777777" w:rsidR="00700691"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11C4CD9E"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4610DD19"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FFED27D"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DDDC70C"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029F5B3"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4C37B70"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147470C3" w14:textId="77777777" w:rsidTr="002E2376">
        <w:trPr>
          <w:trHeight w:val="240"/>
        </w:trPr>
        <w:tc>
          <w:tcPr>
            <w:tcW w:w="5495" w:type="dxa"/>
            <w:vMerge/>
            <w:tcBorders>
              <w:bottom w:val="single" w:sz="4" w:space="0" w:color="auto"/>
            </w:tcBorders>
            <w:shd w:val="clear" w:color="auto" w:fill="E6E6E6"/>
            <w:vAlign w:val="center"/>
          </w:tcPr>
          <w:p w14:paraId="125AA427"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3A581FA5" w14:textId="77777777" w:rsidR="00700691" w:rsidRPr="00124DCE" w:rsidRDefault="00E66F7D"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61C2CE9D"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097D366E"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39DC1D3"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76218767"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7F546CC1"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4DD2F82" w14:textId="77777777" w:rsidR="00700691" w:rsidRPr="00124DCE" w:rsidRDefault="00700691" w:rsidP="002E237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7A3A6EA4" w14:textId="77777777" w:rsidTr="002E2376">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521696D8" w14:textId="77777777" w:rsidR="00700691" w:rsidRDefault="00700691" w:rsidP="002E2376">
            <w:pPr>
              <w:rPr>
                <w:b/>
                <w:sz w:val="20"/>
                <w:szCs w:val="20"/>
              </w:rPr>
            </w:pPr>
          </w:p>
          <w:p w14:paraId="4CBDB261" w14:textId="77777777" w:rsidR="00651F89" w:rsidRDefault="00651F89" w:rsidP="00651F89">
            <w:pPr>
              <w:rPr>
                <w:b/>
                <w:sz w:val="20"/>
                <w:szCs w:val="20"/>
              </w:rPr>
            </w:pPr>
            <w:r>
              <w:rPr>
                <w:b/>
                <w:sz w:val="20"/>
                <w:szCs w:val="20"/>
              </w:rPr>
              <w:t>Toelichting: observaties en overwegingen</w:t>
            </w:r>
          </w:p>
          <w:p w14:paraId="247119E4" w14:textId="77777777" w:rsidR="00700691" w:rsidRDefault="00700691" w:rsidP="002E2376">
            <w:pPr>
              <w:rPr>
                <w:b/>
                <w:sz w:val="20"/>
                <w:szCs w:val="20"/>
              </w:rPr>
            </w:pPr>
          </w:p>
          <w:p w14:paraId="21FB13D3" w14:textId="77777777" w:rsidR="00700691" w:rsidRDefault="00700691" w:rsidP="002E2376">
            <w:pPr>
              <w:rPr>
                <w:b/>
                <w:sz w:val="20"/>
                <w:szCs w:val="20"/>
              </w:rPr>
            </w:pPr>
          </w:p>
          <w:p w14:paraId="383450E2" w14:textId="77777777" w:rsidR="00700691" w:rsidRDefault="00700691" w:rsidP="002E2376">
            <w:pPr>
              <w:rPr>
                <w:b/>
                <w:sz w:val="20"/>
                <w:szCs w:val="20"/>
              </w:rPr>
            </w:pPr>
          </w:p>
          <w:p w14:paraId="4A0FAFAA" w14:textId="77777777" w:rsidR="00700691" w:rsidRDefault="00700691" w:rsidP="002E2376">
            <w:pPr>
              <w:rPr>
                <w:b/>
                <w:sz w:val="20"/>
                <w:szCs w:val="20"/>
              </w:rPr>
            </w:pPr>
          </w:p>
          <w:p w14:paraId="56D2E420" w14:textId="77777777" w:rsidR="00700691" w:rsidRDefault="00700691" w:rsidP="002E2376">
            <w:pPr>
              <w:rPr>
                <w:b/>
                <w:sz w:val="20"/>
                <w:szCs w:val="20"/>
              </w:rPr>
            </w:pPr>
          </w:p>
          <w:p w14:paraId="73867185" w14:textId="77777777" w:rsidR="00700691" w:rsidRDefault="00700691" w:rsidP="002E2376">
            <w:pPr>
              <w:rPr>
                <w:b/>
                <w:sz w:val="20"/>
                <w:szCs w:val="20"/>
              </w:rPr>
            </w:pPr>
          </w:p>
          <w:p w14:paraId="07BDE99D" w14:textId="77777777" w:rsidR="00700691" w:rsidRDefault="00700691" w:rsidP="002E2376">
            <w:pPr>
              <w:rPr>
                <w:b/>
                <w:sz w:val="20"/>
                <w:szCs w:val="20"/>
              </w:rPr>
            </w:pPr>
          </w:p>
          <w:p w14:paraId="1BB7EDE6" w14:textId="77777777" w:rsidR="00700691" w:rsidRDefault="00700691" w:rsidP="002E2376">
            <w:pPr>
              <w:rPr>
                <w:b/>
                <w:sz w:val="20"/>
                <w:szCs w:val="20"/>
              </w:rPr>
            </w:pPr>
          </w:p>
          <w:p w14:paraId="7A2E5D6E" w14:textId="77777777" w:rsidR="00700691" w:rsidRDefault="00700691" w:rsidP="002E2376">
            <w:pPr>
              <w:rPr>
                <w:b/>
                <w:sz w:val="20"/>
                <w:szCs w:val="20"/>
              </w:rPr>
            </w:pPr>
          </w:p>
          <w:p w14:paraId="5FC32CBC" w14:textId="255FB53D" w:rsidR="00700691" w:rsidRDefault="00700691" w:rsidP="002E2376">
            <w:pPr>
              <w:rPr>
                <w:b/>
                <w:sz w:val="20"/>
                <w:szCs w:val="20"/>
              </w:rPr>
            </w:pPr>
          </w:p>
          <w:p w14:paraId="63B8B628" w14:textId="77777777" w:rsidR="00F46989" w:rsidRDefault="00F46989" w:rsidP="002E2376">
            <w:pPr>
              <w:rPr>
                <w:b/>
                <w:sz w:val="20"/>
                <w:szCs w:val="20"/>
              </w:rPr>
            </w:pPr>
          </w:p>
          <w:p w14:paraId="36B19E37" w14:textId="77777777" w:rsidR="00F46989" w:rsidRDefault="00F46989" w:rsidP="002E2376">
            <w:pPr>
              <w:rPr>
                <w:b/>
                <w:sz w:val="20"/>
                <w:szCs w:val="20"/>
              </w:rPr>
            </w:pPr>
          </w:p>
          <w:p w14:paraId="5D98182A" w14:textId="77777777" w:rsidR="00700691" w:rsidRDefault="00700691" w:rsidP="002E2376">
            <w:pPr>
              <w:rPr>
                <w:b/>
                <w:sz w:val="20"/>
                <w:szCs w:val="20"/>
              </w:rPr>
            </w:pPr>
          </w:p>
          <w:p w14:paraId="6C1B0F84" w14:textId="77777777" w:rsidR="00700691" w:rsidRDefault="00700691" w:rsidP="002E2376">
            <w:pPr>
              <w:rPr>
                <w:b/>
                <w:sz w:val="20"/>
                <w:szCs w:val="20"/>
              </w:rPr>
            </w:pPr>
          </w:p>
          <w:p w14:paraId="652F21C1" w14:textId="77777777" w:rsidR="00700691" w:rsidRDefault="00700691" w:rsidP="002E2376">
            <w:pPr>
              <w:rPr>
                <w:b/>
                <w:sz w:val="20"/>
                <w:szCs w:val="20"/>
              </w:rPr>
            </w:pPr>
          </w:p>
          <w:p w14:paraId="5C2ECB0B" w14:textId="05F91CBF" w:rsidR="00700691" w:rsidRDefault="00700691" w:rsidP="002E2376">
            <w:pPr>
              <w:rPr>
                <w:b/>
                <w:sz w:val="20"/>
                <w:szCs w:val="20"/>
              </w:rPr>
            </w:pPr>
          </w:p>
          <w:p w14:paraId="40D07B7E" w14:textId="77777777" w:rsidR="00F46989" w:rsidRDefault="00F46989" w:rsidP="002E2376">
            <w:pPr>
              <w:rPr>
                <w:b/>
                <w:sz w:val="20"/>
                <w:szCs w:val="20"/>
              </w:rPr>
            </w:pPr>
          </w:p>
          <w:p w14:paraId="0A304E59" w14:textId="77777777" w:rsidR="00700691" w:rsidRPr="00124DCE" w:rsidRDefault="00700691" w:rsidP="002E2376">
            <w:pPr>
              <w:rPr>
                <w:b/>
                <w:sz w:val="20"/>
                <w:szCs w:val="20"/>
              </w:rPr>
            </w:pPr>
          </w:p>
        </w:tc>
      </w:tr>
    </w:tbl>
    <w:p w14:paraId="2EB38044" w14:textId="77777777" w:rsidR="002C4A0E" w:rsidRDefault="002C4A0E" w:rsidP="002C4A0E">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C4A0E" w:rsidRPr="007C5C4F" w14:paraId="00EAA92A" w14:textId="77777777" w:rsidTr="00FA4EC4">
        <w:trPr>
          <w:trHeight w:val="805"/>
        </w:trPr>
        <w:tc>
          <w:tcPr>
            <w:tcW w:w="10368" w:type="dxa"/>
            <w:gridSpan w:val="7"/>
            <w:shd w:val="clear" w:color="auto" w:fill="C0C0C0"/>
            <w:vAlign w:val="center"/>
          </w:tcPr>
          <w:p w14:paraId="374C7FC1"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0CCDDACB"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 xml:space="preserve">Competentiegebied </w:t>
            </w:r>
            <w:r>
              <w:rPr>
                <w:b/>
                <w:sz w:val="20"/>
                <w:szCs w:val="20"/>
              </w:rPr>
              <w:t>3: Samenwerken</w:t>
            </w:r>
          </w:p>
          <w:p w14:paraId="504F62C1"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108C6B1F"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75F6320A"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C4A0E" w:rsidRPr="007C5C4F" w14:paraId="7997B690" w14:textId="77777777" w:rsidTr="002C4A0E">
        <w:trPr>
          <w:trHeight w:val="1419"/>
        </w:trPr>
        <w:tc>
          <w:tcPr>
            <w:tcW w:w="10368" w:type="dxa"/>
            <w:gridSpan w:val="7"/>
            <w:vAlign w:val="center"/>
          </w:tcPr>
          <w:p w14:paraId="036424D0" w14:textId="77777777" w:rsidR="000F4D46" w:rsidRDefault="000F4D46" w:rsidP="000F4D4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4F7D2E77" w14:textId="23515CDC" w:rsidR="00541001" w:rsidRDefault="00541001" w:rsidP="00541001">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werkt </w:t>
            </w:r>
            <w:r>
              <w:t>effectief</w:t>
            </w:r>
            <w:r w:rsidRPr="00A83E25">
              <w:t xml:space="preserve"> samen met andere zorgverleners in een multidisciplinaire, hiërarchische structuur</w:t>
            </w:r>
            <w:r>
              <w:t xml:space="preserve"> en </w:t>
            </w:r>
            <w:r w:rsidRPr="00BE02E6">
              <w:t>geeft blijk van inzicht in</w:t>
            </w:r>
            <w:r>
              <w:t xml:space="preserve"> </w:t>
            </w:r>
            <w:r w:rsidRPr="00BE02E6">
              <w:t>onderlinge taakverdeling en verantwoordelijkheden</w:t>
            </w:r>
          </w:p>
          <w:p w14:paraId="7E140568" w14:textId="77777777" w:rsidR="00541001" w:rsidRDefault="00541001" w:rsidP="005410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456869BA" w14:textId="0B8236BA" w:rsidR="004A4AB3" w:rsidRDefault="001D7292" w:rsidP="00FA4EC4">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1D7292">
              <w:t>consulteert op tijd en effectief en maakt optimaal gebruik van de expertise va</w:t>
            </w:r>
            <w:r w:rsidR="00541001">
              <w:t>n andere hulp- en zorgverleners</w:t>
            </w:r>
          </w:p>
          <w:p w14:paraId="35C4B0E0" w14:textId="77777777" w:rsidR="00C9140E" w:rsidRPr="00C9140E" w:rsidRDefault="00C9140E" w:rsidP="00C914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55C24C4D" w14:textId="63861CAB" w:rsidR="00C9140E" w:rsidRDefault="00C9140E" w:rsidP="00C9140E">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C9140E">
              <w:t>superv</w:t>
            </w:r>
            <w:r>
              <w:t>iseert gedelegeerde taken</w:t>
            </w:r>
          </w:p>
          <w:p w14:paraId="544FFB86" w14:textId="77777777" w:rsidR="00EC2607" w:rsidRDefault="00EC2607" w:rsidP="00EC2607">
            <w:pPr>
              <w:pStyle w:val="Lijstalinea"/>
            </w:pPr>
          </w:p>
          <w:p w14:paraId="26C7A69F" w14:textId="77777777" w:rsidR="00EC2607" w:rsidRPr="00C9140E" w:rsidRDefault="00EC2607" w:rsidP="00EC26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3F9CB34F" w14:textId="43719B86" w:rsidR="002C4A0E" w:rsidRPr="00A83E25" w:rsidRDefault="002C4A0E" w:rsidP="00C914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tc>
      </w:tr>
      <w:tr w:rsidR="00700691" w:rsidRPr="007C5C4F" w14:paraId="7CA04CB4" w14:textId="77777777" w:rsidTr="00FA4EC4">
        <w:trPr>
          <w:trHeight w:val="710"/>
        </w:trPr>
        <w:tc>
          <w:tcPr>
            <w:tcW w:w="6768" w:type="dxa"/>
            <w:gridSpan w:val="2"/>
            <w:shd w:val="clear" w:color="auto" w:fill="E6E6E6"/>
            <w:vAlign w:val="center"/>
          </w:tcPr>
          <w:p w14:paraId="4C439C7C" w14:textId="77777777" w:rsidR="00700691" w:rsidRPr="00124DCE" w:rsidRDefault="00700691" w:rsidP="002C4A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 xml:space="preserve">Overall oordeel competentiegebied </w:t>
            </w:r>
            <w:r>
              <w:rPr>
                <w:b/>
                <w:sz w:val="20"/>
                <w:szCs w:val="20"/>
              </w:rPr>
              <w:t>samenwerken:</w:t>
            </w:r>
          </w:p>
        </w:tc>
        <w:tc>
          <w:tcPr>
            <w:tcW w:w="720" w:type="dxa"/>
            <w:vAlign w:val="center"/>
          </w:tcPr>
          <w:p w14:paraId="58D729B8"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51686E88"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2E652675"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7981222E"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6A092A15"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2C4A0E" w:rsidRPr="007C5C4F" w14:paraId="5AD032F3" w14:textId="77777777" w:rsidTr="00FA4EC4">
        <w:trPr>
          <w:trHeight w:val="183"/>
        </w:trPr>
        <w:tc>
          <w:tcPr>
            <w:tcW w:w="5495" w:type="dxa"/>
            <w:vMerge w:val="restart"/>
            <w:shd w:val="clear" w:color="auto" w:fill="E6E6E6"/>
            <w:vAlign w:val="center"/>
          </w:tcPr>
          <w:p w14:paraId="2CAB96DE"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4DC797B1" w14:textId="77777777" w:rsidR="002C4A0E"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7D13415B"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66BF3B04"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147E524"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4E2E6401"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4BF509B"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A8426C6"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C4A0E" w:rsidRPr="007C5C4F" w14:paraId="2EB110BC" w14:textId="77777777" w:rsidTr="00FA4EC4">
        <w:trPr>
          <w:trHeight w:val="240"/>
        </w:trPr>
        <w:tc>
          <w:tcPr>
            <w:tcW w:w="5495" w:type="dxa"/>
            <w:vMerge/>
            <w:tcBorders>
              <w:bottom w:val="single" w:sz="4" w:space="0" w:color="auto"/>
            </w:tcBorders>
            <w:shd w:val="clear" w:color="auto" w:fill="E6E6E6"/>
            <w:vAlign w:val="center"/>
          </w:tcPr>
          <w:p w14:paraId="003F76E3"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1DC09771" w14:textId="77777777" w:rsidR="002C4A0E"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007E8DA4"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120C884D"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5D59C89"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EE2F957"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4845E54"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52384F9" w14:textId="77777777" w:rsidR="002C4A0E" w:rsidRPr="00124DCE" w:rsidRDefault="002C4A0E"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2C4A0E" w:rsidRPr="007C5C4F" w14:paraId="4494C8DD" w14:textId="77777777" w:rsidTr="00FA4EC4">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59DBD2B0" w14:textId="77777777" w:rsidR="002C4A0E" w:rsidRDefault="002C4A0E" w:rsidP="00FA4EC4">
            <w:pPr>
              <w:rPr>
                <w:b/>
                <w:sz w:val="20"/>
                <w:szCs w:val="20"/>
              </w:rPr>
            </w:pPr>
          </w:p>
          <w:p w14:paraId="52FD7E62" w14:textId="77777777" w:rsidR="00651F89" w:rsidRDefault="00651F89" w:rsidP="00651F89">
            <w:pPr>
              <w:rPr>
                <w:b/>
                <w:sz w:val="20"/>
                <w:szCs w:val="20"/>
              </w:rPr>
            </w:pPr>
            <w:r>
              <w:rPr>
                <w:b/>
                <w:sz w:val="20"/>
                <w:szCs w:val="20"/>
              </w:rPr>
              <w:t>Toelichting: observaties en overwegingen</w:t>
            </w:r>
          </w:p>
          <w:p w14:paraId="61E658F4" w14:textId="77777777" w:rsidR="002C4A0E" w:rsidRDefault="002C4A0E" w:rsidP="00FA4EC4">
            <w:pPr>
              <w:rPr>
                <w:b/>
                <w:sz w:val="20"/>
                <w:szCs w:val="20"/>
              </w:rPr>
            </w:pPr>
          </w:p>
          <w:p w14:paraId="5CEF834C" w14:textId="77777777" w:rsidR="002C4A0E" w:rsidRDefault="002C4A0E" w:rsidP="00FA4EC4">
            <w:pPr>
              <w:rPr>
                <w:b/>
                <w:sz w:val="20"/>
                <w:szCs w:val="20"/>
              </w:rPr>
            </w:pPr>
          </w:p>
          <w:p w14:paraId="6B8CE1B5" w14:textId="77777777" w:rsidR="002C4A0E" w:rsidRDefault="002C4A0E" w:rsidP="00FA4EC4">
            <w:pPr>
              <w:rPr>
                <w:b/>
                <w:sz w:val="20"/>
                <w:szCs w:val="20"/>
              </w:rPr>
            </w:pPr>
          </w:p>
          <w:p w14:paraId="16BBDA90" w14:textId="77777777" w:rsidR="002C4A0E" w:rsidRDefault="002C4A0E" w:rsidP="00FA4EC4">
            <w:pPr>
              <w:rPr>
                <w:b/>
                <w:sz w:val="20"/>
                <w:szCs w:val="20"/>
              </w:rPr>
            </w:pPr>
          </w:p>
          <w:p w14:paraId="3FBC78E4" w14:textId="77777777" w:rsidR="002C4A0E" w:rsidRDefault="002C4A0E" w:rsidP="00FA4EC4">
            <w:pPr>
              <w:rPr>
                <w:b/>
                <w:sz w:val="20"/>
                <w:szCs w:val="20"/>
              </w:rPr>
            </w:pPr>
          </w:p>
          <w:p w14:paraId="3C768D9B" w14:textId="77777777" w:rsidR="002C4A0E" w:rsidRDefault="002C4A0E" w:rsidP="00FA4EC4">
            <w:pPr>
              <w:rPr>
                <w:b/>
                <w:sz w:val="20"/>
                <w:szCs w:val="20"/>
              </w:rPr>
            </w:pPr>
          </w:p>
          <w:p w14:paraId="2B2357CA" w14:textId="77777777" w:rsidR="002C4A0E" w:rsidRDefault="002C4A0E" w:rsidP="00FA4EC4">
            <w:pPr>
              <w:rPr>
                <w:b/>
                <w:sz w:val="20"/>
                <w:szCs w:val="20"/>
              </w:rPr>
            </w:pPr>
          </w:p>
          <w:p w14:paraId="05EBAA1E" w14:textId="77777777" w:rsidR="00890A5F" w:rsidRDefault="00890A5F" w:rsidP="00FA4EC4">
            <w:pPr>
              <w:rPr>
                <w:b/>
                <w:sz w:val="20"/>
                <w:szCs w:val="20"/>
              </w:rPr>
            </w:pPr>
          </w:p>
          <w:p w14:paraId="3CE9EA2F" w14:textId="77777777" w:rsidR="00890A5F" w:rsidRDefault="00890A5F" w:rsidP="00FA4EC4">
            <w:pPr>
              <w:rPr>
                <w:b/>
                <w:sz w:val="20"/>
                <w:szCs w:val="20"/>
              </w:rPr>
            </w:pPr>
          </w:p>
          <w:p w14:paraId="60785299" w14:textId="73BB1228" w:rsidR="00890A5F" w:rsidRDefault="00890A5F" w:rsidP="00FA4EC4">
            <w:pPr>
              <w:rPr>
                <w:b/>
                <w:sz w:val="20"/>
                <w:szCs w:val="20"/>
              </w:rPr>
            </w:pPr>
          </w:p>
          <w:p w14:paraId="6AB48E33" w14:textId="08847453" w:rsidR="00F46989" w:rsidRDefault="00F46989" w:rsidP="00FA4EC4">
            <w:pPr>
              <w:rPr>
                <w:b/>
                <w:sz w:val="20"/>
                <w:szCs w:val="20"/>
              </w:rPr>
            </w:pPr>
          </w:p>
          <w:p w14:paraId="5C6F37D1" w14:textId="77777777" w:rsidR="00F46989" w:rsidRDefault="00F46989" w:rsidP="00FA4EC4">
            <w:pPr>
              <w:rPr>
                <w:b/>
                <w:sz w:val="20"/>
                <w:szCs w:val="20"/>
              </w:rPr>
            </w:pPr>
          </w:p>
          <w:p w14:paraId="0305A0B6" w14:textId="77777777" w:rsidR="00890A5F" w:rsidRDefault="00890A5F" w:rsidP="00FA4EC4">
            <w:pPr>
              <w:rPr>
                <w:b/>
                <w:sz w:val="20"/>
                <w:szCs w:val="20"/>
              </w:rPr>
            </w:pPr>
          </w:p>
          <w:p w14:paraId="09F31387" w14:textId="77777777" w:rsidR="00890A5F" w:rsidRDefault="00890A5F" w:rsidP="00FA4EC4">
            <w:pPr>
              <w:rPr>
                <w:b/>
                <w:sz w:val="20"/>
                <w:szCs w:val="20"/>
              </w:rPr>
            </w:pPr>
          </w:p>
          <w:p w14:paraId="4D40D85E" w14:textId="77777777" w:rsidR="002C4A0E" w:rsidRDefault="002C4A0E" w:rsidP="00FA4EC4">
            <w:pPr>
              <w:rPr>
                <w:b/>
                <w:sz w:val="20"/>
                <w:szCs w:val="20"/>
              </w:rPr>
            </w:pPr>
          </w:p>
          <w:p w14:paraId="4BB97311" w14:textId="77777777" w:rsidR="00890A5F" w:rsidRDefault="00890A5F" w:rsidP="00FA4EC4">
            <w:pPr>
              <w:rPr>
                <w:b/>
                <w:sz w:val="20"/>
                <w:szCs w:val="20"/>
              </w:rPr>
            </w:pPr>
          </w:p>
          <w:p w14:paraId="2480376F" w14:textId="77777777" w:rsidR="00890A5F" w:rsidRDefault="00890A5F" w:rsidP="00FA4EC4">
            <w:pPr>
              <w:rPr>
                <w:b/>
                <w:sz w:val="20"/>
                <w:szCs w:val="20"/>
              </w:rPr>
            </w:pPr>
          </w:p>
          <w:p w14:paraId="65DB5226" w14:textId="77777777" w:rsidR="002C4A0E" w:rsidRDefault="002C4A0E" w:rsidP="00FA4EC4">
            <w:pPr>
              <w:rPr>
                <w:b/>
                <w:sz w:val="20"/>
                <w:szCs w:val="20"/>
              </w:rPr>
            </w:pPr>
          </w:p>
          <w:p w14:paraId="29EB57D1" w14:textId="77777777" w:rsidR="002C4A0E" w:rsidRPr="00124DCE" w:rsidRDefault="002C4A0E" w:rsidP="00FA4EC4">
            <w:pPr>
              <w:rPr>
                <w:b/>
                <w:sz w:val="20"/>
                <w:szCs w:val="20"/>
              </w:rPr>
            </w:pPr>
          </w:p>
        </w:tc>
      </w:tr>
    </w:tbl>
    <w:p w14:paraId="1AEA9B42" w14:textId="77777777" w:rsidR="0016607C" w:rsidRPr="00A83E25" w:rsidRDefault="0016607C" w:rsidP="0016607C">
      <w:r w:rsidRPr="00A83E25">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C4A0E" w:rsidRPr="007C5C4F" w14:paraId="179E4808" w14:textId="77777777" w:rsidTr="00FA4EC4">
        <w:trPr>
          <w:trHeight w:val="805"/>
        </w:trPr>
        <w:tc>
          <w:tcPr>
            <w:tcW w:w="10368" w:type="dxa"/>
            <w:gridSpan w:val="7"/>
            <w:shd w:val="clear" w:color="auto" w:fill="C0C0C0"/>
            <w:vAlign w:val="center"/>
          </w:tcPr>
          <w:p w14:paraId="4843031B"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4DDAFF0B"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 xml:space="preserve">Competentiegebied </w:t>
            </w:r>
            <w:r>
              <w:rPr>
                <w:b/>
                <w:sz w:val="20"/>
                <w:szCs w:val="20"/>
              </w:rPr>
              <w:t>4</w:t>
            </w:r>
            <w:r w:rsidRPr="00124DCE">
              <w:rPr>
                <w:b/>
                <w:sz w:val="20"/>
                <w:szCs w:val="20"/>
              </w:rPr>
              <w:t xml:space="preserve">: </w:t>
            </w:r>
            <w:r>
              <w:rPr>
                <w:b/>
                <w:sz w:val="20"/>
                <w:szCs w:val="20"/>
              </w:rPr>
              <w:t>Organiseren</w:t>
            </w:r>
          </w:p>
          <w:p w14:paraId="657739D6"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29F2B5B6"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5F31E154"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C4A0E" w:rsidRPr="007C5C4F" w14:paraId="1670436C" w14:textId="77777777" w:rsidTr="002C4A0E">
        <w:trPr>
          <w:trHeight w:val="4697"/>
        </w:trPr>
        <w:tc>
          <w:tcPr>
            <w:tcW w:w="10368" w:type="dxa"/>
            <w:gridSpan w:val="7"/>
            <w:vAlign w:val="center"/>
          </w:tcPr>
          <w:p w14:paraId="1BD3BE91" w14:textId="2AFF3E1A" w:rsidR="002C4A0E" w:rsidRDefault="002C4A0E" w:rsidP="002C4A0E">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toont de leiding te (kunnen) nemen</w:t>
            </w:r>
            <w:r w:rsidR="00DE24B0">
              <w:t xml:space="preserve"> bij het vaststellen en uitvoeren van</w:t>
            </w:r>
            <w:r w:rsidR="00DE24B0" w:rsidRPr="00DE24B0">
              <w:t xml:space="preserve"> het medisch beleid i.s.m. andere (para</w:t>
            </w:r>
            <w:r w:rsidR="00DE24B0">
              <w:t>-</w:t>
            </w:r>
            <w:r w:rsidR="00DE24B0" w:rsidRPr="00DE24B0">
              <w:t>) medische hulpverleners en mantelzorgers</w:t>
            </w:r>
            <w:r w:rsidR="00A576F0">
              <w:t>.</w:t>
            </w:r>
            <w:r w:rsidRPr="00A83E25">
              <w:t xml:space="preserve"> </w:t>
            </w:r>
          </w:p>
          <w:p w14:paraId="03E02EA3" w14:textId="77777777" w:rsidR="005B67D0" w:rsidRDefault="005B67D0" w:rsidP="005B67D0">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0B05A687" w14:textId="430AE3FC" w:rsidR="005B67D0" w:rsidRPr="005B67D0" w:rsidRDefault="005B67D0" w:rsidP="005B67D0">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5B67D0">
              <w:t>zorgt ervoor snel en adequaat te kunnen handelen bij spoedeisende aandoeningen, traumata en kleine chirurgische ingrepen</w:t>
            </w:r>
          </w:p>
          <w:p w14:paraId="2542725B" w14:textId="7E378443" w:rsidR="002C4A0E" w:rsidRDefault="002C4A0E" w:rsidP="005410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52EC528B" w14:textId="77777777" w:rsidR="00541001" w:rsidRPr="00541001" w:rsidRDefault="00541001" w:rsidP="00541001">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541001">
              <w:t>zorgt ervoor op de hoogte te zijn van relevante informatie ten behoeve van de patiëntenzorg</w:t>
            </w:r>
          </w:p>
          <w:p w14:paraId="5792C69A" w14:textId="77777777" w:rsidR="00541001" w:rsidRPr="00A83E25" w:rsidRDefault="00541001" w:rsidP="005410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03E3C326" w14:textId="77777777" w:rsidR="00C9140E" w:rsidRPr="00C9140E" w:rsidRDefault="00C9140E" w:rsidP="00C9140E">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C9140E">
              <w:t>zorgt voor heldere mondelinge en schriftelijke informatieoverdracht</w:t>
            </w:r>
          </w:p>
          <w:p w14:paraId="5B536190" w14:textId="079D1754" w:rsidR="00C9140E" w:rsidRPr="00C9140E" w:rsidRDefault="00C9140E" w:rsidP="00C914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2BDF767A" w14:textId="761B5AA6" w:rsidR="002C4A0E" w:rsidRDefault="002C4A0E" w:rsidP="002C4A0E">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legt medische gegevens zorgvuldig en begrijpelijk vast</w:t>
            </w:r>
            <w:r w:rsidR="001D7292">
              <w:t xml:space="preserve"> en </w:t>
            </w:r>
            <w:r w:rsidR="001D7292" w:rsidRPr="001D7292">
              <w:t>maakt adequaat gebruik van het patiënten registratie systeem</w:t>
            </w:r>
            <w:r w:rsidR="006E487C">
              <w:t xml:space="preserve"> en andere instellingsprocedures</w:t>
            </w:r>
          </w:p>
          <w:p w14:paraId="46DD1711" w14:textId="45EB797A" w:rsidR="00BE02E6" w:rsidRPr="00A83E25" w:rsidRDefault="00BE02E6" w:rsidP="005410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1E17E9C7" w14:textId="4BA3B521" w:rsidR="002C4A0E" w:rsidRPr="00A83E25" w:rsidRDefault="00DE24B0" w:rsidP="00541001">
            <w:pPr>
              <w:numPr>
                <w:ilvl w:val="0"/>
                <w:numId w:val="36"/>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b</w:t>
            </w:r>
            <w:r w:rsidR="00D31650">
              <w:t>ewaakt vlotte afha</w:t>
            </w:r>
            <w:r w:rsidR="00541001">
              <w:t xml:space="preserve">ndeling van de patiëntenstroom </w:t>
            </w:r>
            <w:r w:rsidR="00D31650">
              <w:t>met als doel veilige, doelmatige en overbruggende zorg</w:t>
            </w:r>
          </w:p>
        </w:tc>
      </w:tr>
      <w:tr w:rsidR="00700691" w:rsidRPr="007C5C4F" w14:paraId="423D6502" w14:textId="77777777" w:rsidTr="00FA4EC4">
        <w:trPr>
          <w:trHeight w:val="710"/>
        </w:trPr>
        <w:tc>
          <w:tcPr>
            <w:tcW w:w="6768" w:type="dxa"/>
            <w:gridSpan w:val="2"/>
            <w:shd w:val="clear" w:color="auto" w:fill="E6E6E6"/>
            <w:vAlign w:val="center"/>
          </w:tcPr>
          <w:p w14:paraId="6BD74EB0" w14:textId="77777777" w:rsidR="00700691" w:rsidRPr="00124DCE" w:rsidRDefault="00700691" w:rsidP="002C4A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 xml:space="preserve">Overall oordeel competentiegebied </w:t>
            </w:r>
            <w:r>
              <w:rPr>
                <w:b/>
                <w:sz w:val="20"/>
                <w:szCs w:val="20"/>
              </w:rPr>
              <w:t>organiseren</w:t>
            </w:r>
            <w:r w:rsidRPr="00124DCE">
              <w:rPr>
                <w:b/>
                <w:sz w:val="20"/>
                <w:szCs w:val="20"/>
              </w:rPr>
              <w:t>:</w:t>
            </w:r>
          </w:p>
        </w:tc>
        <w:tc>
          <w:tcPr>
            <w:tcW w:w="720" w:type="dxa"/>
            <w:vAlign w:val="center"/>
          </w:tcPr>
          <w:p w14:paraId="3DF2A894"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213A0C4F"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4AF704AC"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017B0963"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6823D8B4"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700691" w:rsidRPr="007C5C4F" w14:paraId="74603317" w14:textId="77777777" w:rsidTr="00FA4EC4">
        <w:trPr>
          <w:trHeight w:val="183"/>
        </w:trPr>
        <w:tc>
          <w:tcPr>
            <w:tcW w:w="5495" w:type="dxa"/>
            <w:vMerge w:val="restart"/>
            <w:shd w:val="clear" w:color="auto" w:fill="E6E6E6"/>
            <w:vAlign w:val="center"/>
          </w:tcPr>
          <w:p w14:paraId="4858C715"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10DA43CD"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2067DAC7"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4B40CCD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FFE8DE7"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39682D4"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025C36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3C70038"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475ABD1C" w14:textId="77777777" w:rsidTr="00FA4EC4">
        <w:trPr>
          <w:trHeight w:val="240"/>
        </w:trPr>
        <w:tc>
          <w:tcPr>
            <w:tcW w:w="5495" w:type="dxa"/>
            <w:vMerge/>
            <w:tcBorders>
              <w:bottom w:val="single" w:sz="4" w:space="0" w:color="auto"/>
            </w:tcBorders>
            <w:shd w:val="clear" w:color="auto" w:fill="E6E6E6"/>
            <w:vAlign w:val="center"/>
          </w:tcPr>
          <w:p w14:paraId="2994F5E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52A9DB1B"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59478C40"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28DC4D3E"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68BFCC5"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36CE2B6"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3425574"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2D52E38"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07B3E35F" w14:textId="77777777" w:rsidTr="00FA4EC4">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7F15BFCD" w14:textId="77777777" w:rsidR="00700691" w:rsidRDefault="00700691" w:rsidP="00FA4EC4">
            <w:pPr>
              <w:rPr>
                <w:b/>
                <w:sz w:val="20"/>
                <w:szCs w:val="20"/>
              </w:rPr>
            </w:pPr>
          </w:p>
          <w:p w14:paraId="4BCDEBDB" w14:textId="77777777" w:rsidR="00651F89" w:rsidRDefault="00651F89" w:rsidP="00651F89">
            <w:pPr>
              <w:rPr>
                <w:b/>
                <w:sz w:val="20"/>
                <w:szCs w:val="20"/>
              </w:rPr>
            </w:pPr>
            <w:r>
              <w:rPr>
                <w:b/>
                <w:sz w:val="20"/>
                <w:szCs w:val="20"/>
              </w:rPr>
              <w:t>Toelichting: observaties en overwegingen</w:t>
            </w:r>
          </w:p>
          <w:p w14:paraId="35DE162A" w14:textId="77777777" w:rsidR="00700691" w:rsidRDefault="00700691" w:rsidP="00FA4EC4">
            <w:pPr>
              <w:rPr>
                <w:b/>
                <w:sz w:val="20"/>
                <w:szCs w:val="20"/>
              </w:rPr>
            </w:pPr>
          </w:p>
          <w:p w14:paraId="240513E3" w14:textId="77777777" w:rsidR="00700691" w:rsidRDefault="00700691" w:rsidP="00FA4EC4">
            <w:pPr>
              <w:rPr>
                <w:b/>
                <w:sz w:val="20"/>
                <w:szCs w:val="20"/>
              </w:rPr>
            </w:pPr>
          </w:p>
          <w:p w14:paraId="71D8C201" w14:textId="77777777" w:rsidR="00700691" w:rsidRDefault="00700691" w:rsidP="00FA4EC4">
            <w:pPr>
              <w:rPr>
                <w:b/>
                <w:sz w:val="20"/>
                <w:szCs w:val="20"/>
              </w:rPr>
            </w:pPr>
          </w:p>
          <w:p w14:paraId="239798B3" w14:textId="77777777" w:rsidR="00700691" w:rsidRDefault="00700691" w:rsidP="00FA4EC4">
            <w:pPr>
              <w:rPr>
                <w:b/>
                <w:sz w:val="20"/>
                <w:szCs w:val="20"/>
              </w:rPr>
            </w:pPr>
          </w:p>
          <w:p w14:paraId="798454CD" w14:textId="77777777" w:rsidR="00700691" w:rsidRDefault="00700691" w:rsidP="00FA4EC4">
            <w:pPr>
              <w:rPr>
                <w:b/>
                <w:sz w:val="20"/>
                <w:szCs w:val="20"/>
              </w:rPr>
            </w:pPr>
          </w:p>
          <w:p w14:paraId="64B63C13" w14:textId="77777777" w:rsidR="00700691" w:rsidRDefault="00700691" w:rsidP="00FA4EC4">
            <w:pPr>
              <w:rPr>
                <w:b/>
                <w:sz w:val="20"/>
                <w:szCs w:val="20"/>
              </w:rPr>
            </w:pPr>
          </w:p>
          <w:p w14:paraId="3E2B8BA1" w14:textId="77777777" w:rsidR="00700691" w:rsidRDefault="00700691" w:rsidP="00FA4EC4">
            <w:pPr>
              <w:rPr>
                <w:b/>
                <w:sz w:val="20"/>
                <w:szCs w:val="20"/>
              </w:rPr>
            </w:pPr>
          </w:p>
          <w:p w14:paraId="27987A74" w14:textId="77777777" w:rsidR="00700691" w:rsidRDefault="00700691" w:rsidP="00FA4EC4">
            <w:pPr>
              <w:rPr>
                <w:b/>
                <w:sz w:val="20"/>
                <w:szCs w:val="20"/>
              </w:rPr>
            </w:pPr>
          </w:p>
          <w:p w14:paraId="1F9E7B40" w14:textId="77777777" w:rsidR="00700691" w:rsidRDefault="00700691" w:rsidP="00FA4EC4">
            <w:pPr>
              <w:rPr>
                <w:b/>
                <w:sz w:val="20"/>
                <w:szCs w:val="20"/>
              </w:rPr>
            </w:pPr>
          </w:p>
          <w:p w14:paraId="1DEB0830" w14:textId="77777777" w:rsidR="00700691" w:rsidRDefault="00700691" w:rsidP="00FA4EC4">
            <w:pPr>
              <w:rPr>
                <w:b/>
                <w:sz w:val="20"/>
                <w:szCs w:val="20"/>
              </w:rPr>
            </w:pPr>
          </w:p>
          <w:p w14:paraId="5CA5ED48" w14:textId="77777777" w:rsidR="00700691" w:rsidRDefault="00700691" w:rsidP="00FA4EC4">
            <w:pPr>
              <w:rPr>
                <w:b/>
                <w:sz w:val="20"/>
                <w:szCs w:val="20"/>
              </w:rPr>
            </w:pPr>
          </w:p>
          <w:p w14:paraId="7DED669B" w14:textId="77777777" w:rsidR="00700691" w:rsidRDefault="00700691" w:rsidP="00FA4EC4">
            <w:pPr>
              <w:rPr>
                <w:b/>
                <w:sz w:val="20"/>
                <w:szCs w:val="20"/>
              </w:rPr>
            </w:pPr>
          </w:p>
          <w:p w14:paraId="648CC6CF" w14:textId="77A1314E" w:rsidR="002158AF" w:rsidRPr="00124DCE" w:rsidRDefault="002158AF" w:rsidP="00FA4EC4">
            <w:pPr>
              <w:rPr>
                <w:b/>
                <w:sz w:val="20"/>
                <w:szCs w:val="20"/>
              </w:rPr>
            </w:pPr>
          </w:p>
        </w:tc>
      </w:tr>
    </w:tbl>
    <w:p w14:paraId="1B2663C5" w14:textId="77777777" w:rsidR="002C4A0E" w:rsidRDefault="002C4A0E" w:rsidP="002C4A0E">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2C4A0E" w:rsidRPr="007C5C4F" w14:paraId="7735604F" w14:textId="77777777" w:rsidTr="00FA4EC4">
        <w:trPr>
          <w:trHeight w:val="805"/>
        </w:trPr>
        <w:tc>
          <w:tcPr>
            <w:tcW w:w="10368" w:type="dxa"/>
            <w:gridSpan w:val="7"/>
            <w:shd w:val="clear" w:color="auto" w:fill="C0C0C0"/>
            <w:vAlign w:val="center"/>
          </w:tcPr>
          <w:p w14:paraId="2ACE2F25"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42F36938"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 xml:space="preserve">Competentiegebied </w:t>
            </w:r>
            <w:r>
              <w:rPr>
                <w:b/>
                <w:sz w:val="20"/>
                <w:szCs w:val="20"/>
              </w:rPr>
              <w:t>5</w:t>
            </w:r>
            <w:r w:rsidRPr="00124DCE">
              <w:rPr>
                <w:b/>
                <w:sz w:val="20"/>
                <w:szCs w:val="20"/>
              </w:rPr>
              <w:t xml:space="preserve">: </w:t>
            </w:r>
            <w:r>
              <w:rPr>
                <w:b/>
                <w:sz w:val="20"/>
                <w:szCs w:val="20"/>
              </w:rPr>
              <w:t>Maatschappelijk handelen</w:t>
            </w:r>
          </w:p>
          <w:p w14:paraId="0F186DD3"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373A0162" w14:textId="77777777" w:rsidR="002C4A0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4753DC40" w14:textId="77777777" w:rsidR="002C4A0E" w:rsidRPr="00124DCE" w:rsidRDefault="002C4A0E"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2C4A0E" w:rsidRPr="007C5C4F" w14:paraId="4D882755" w14:textId="77777777" w:rsidTr="002C4A0E">
        <w:trPr>
          <w:trHeight w:val="3545"/>
        </w:trPr>
        <w:tc>
          <w:tcPr>
            <w:tcW w:w="10368" w:type="dxa"/>
            <w:gridSpan w:val="7"/>
            <w:vAlign w:val="center"/>
          </w:tcPr>
          <w:p w14:paraId="2EA66001" w14:textId="77777777" w:rsidR="006B6985" w:rsidRDefault="006B6985" w:rsidP="006B698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55BCA777" w14:textId="3E069E32" w:rsidR="002C4A0E" w:rsidRDefault="002C4A0E" w:rsidP="005E4CAA">
            <w:pPr>
              <w:numPr>
                <w:ilvl w:val="0"/>
                <w:numId w:val="38"/>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is alert op </w:t>
            </w:r>
            <w:r w:rsidR="007B3146">
              <w:t xml:space="preserve">de </w:t>
            </w:r>
            <w:r w:rsidR="005E4CAA">
              <w:t>exogene en endogene risicofactoren die de</w:t>
            </w:r>
            <w:r w:rsidR="00305AC7">
              <w:t xml:space="preserve"> gezondheid</w:t>
            </w:r>
            <w:r w:rsidR="005E4CAA">
              <w:t xml:space="preserve"> van patiënten kunnen beïnvloeden (zoals leeftijd, fysieke gesteldheid, </w:t>
            </w:r>
            <w:r w:rsidR="005E4CAA" w:rsidRPr="005E4CAA">
              <w:t>gedrag en levenswijze</w:t>
            </w:r>
            <w:r w:rsidR="005E4CAA">
              <w:t xml:space="preserve">, </w:t>
            </w:r>
            <w:r w:rsidR="005E4CAA" w:rsidRPr="005E4CAA">
              <w:t>social</w:t>
            </w:r>
            <w:r w:rsidR="005E4CAA">
              <w:t>e en omgevingsfactoren)</w:t>
            </w:r>
          </w:p>
          <w:p w14:paraId="4171684E" w14:textId="77777777" w:rsidR="002C4A0E" w:rsidRPr="00A83E25" w:rsidRDefault="002C4A0E" w:rsidP="002C4A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r w:rsidRPr="00A83E25">
              <w:t xml:space="preserve"> </w:t>
            </w:r>
          </w:p>
          <w:p w14:paraId="2137A595" w14:textId="13446C3C" w:rsidR="00645775" w:rsidRDefault="00645775" w:rsidP="00645775">
            <w:pPr>
              <w:numPr>
                <w:ilvl w:val="0"/>
                <w:numId w:val="38"/>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heeft voldoende kennis van en handelt volgens de relevante wettelijke regelgeving (WGBO, BIG, BOPZ</w:t>
            </w:r>
            <w:r>
              <w:rPr>
                <w:rStyle w:val="Voetnootmarkering"/>
              </w:rPr>
              <w:footnoteReference w:id="1"/>
            </w:r>
            <w:r>
              <w:t>, KNMG richtlijnen, WLZ en WMO)</w:t>
            </w:r>
          </w:p>
          <w:p w14:paraId="79DA60C3" w14:textId="77777777" w:rsidR="00645775" w:rsidRDefault="00645775" w:rsidP="0064577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6ED819B8" w14:textId="2E786FB0" w:rsidR="00645775" w:rsidRDefault="00645775" w:rsidP="00645775">
            <w:pPr>
              <w:numPr>
                <w:ilvl w:val="0"/>
                <w:numId w:val="38"/>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is zich bewust van de vertrouwensrelatie met patiënten en respecteert de privacy van gegevens</w:t>
            </w:r>
          </w:p>
          <w:p w14:paraId="5D618907" w14:textId="77777777" w:rsidR="00645775" w:rsidRDefault="00645775" w:rsidP="0064577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1821A854" w14:textId="66EE0E6C" w:rsidR="00645775" w:rsidRDefault="00645775" w:rsidP="00645775">
            <w:pPr>
              <w:numPr>
                <w:ilvl w:val="0"/>
                <w:numId w:val="38"/>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herkent incidenten in de patiëntenzorg die tot een klacht (zouden) kunnen leiden en onderneemt binnen de eigen mogelijkheden actie om herhaling of escalatie te voorkomen (bijv. aankaarten, bespreekbaar maken, VIM)</w:t>
            </w:r>
          </w:p>
          <w:p w14:paraId="55AC2272" w14:textId="77777777" w:rsidR="00645775" w:rsidRDefault="00645775" w:rsidP="0064577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13FE0ECA" w14:textId="77777777" w:rsidR="00645775" w:rsidRDefault="00645775" w:rsidP="00645775">
            <w:pPr>
              <w:numPr>
                <w:ilvl w:val="0"/>
                <w:numId w:val="38"/>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informeert patiënt / naasten desgewenst over geldende klachtenprocedure van de instelling</w:t>
            </w:r>
          </w:p>
          <w:p w14:paraId="53AA7645" w14:textId="2953EED4" w:rsidR="00645775" w:rsidRPr="00A83E25" w:rsidRDefault="00645775" w:rsidP="0064577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tc>
      </w:tr>
      <w:tr w:rsidR="00700691" w:rsidRPr="007C5C4F" w14:paraId="6EBC8308" w14:textId="77777777" w:rsidTr="00FA4EC4">
        <w:trPr>
          <w:trHeight w:val="710"/>
        </w:trPr>
        <w:tc>
          <w:tcPr>
            <w:tcW w:w="6768" w:type="dxa"/>
            <w:gridSpan w:val="2"/>
            <w:shd w:val="clear" w:color="auto" w:fill="E6E6E6"/>
            <w:vAlign w:val="center"/>
          </w:tcPr>
          <w:p w14:paraId="7B59C1CA" w14:textId="77777777" w:rsidR="00700691" w:rsidRPr="00124DCE" w:rsidRDefault="00700691" w:rsidP="002C4A0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 xml:space="preserve">Overall oordeel competentiegebied </w:t>
            </w:r>
            <w:r>
              <w:rPr>
                <w:b/>
                <w:sz w:val="20"/>
                <w:szCs w:val="20"/>
              </w:rPr>
              <w:t>maatschappelijk handelen</w:t>
            </w:r>
            <w:r w:rsidRPr="00124DCE">
              <w:rPr>
                <w:b/>
                <w:sz w:val="20"/>
                <w:szCs w:val="20"/>
              </w:rPr>
              <w:t>:</w:t>
            </w:r>
          </w:p>
        </w:tc>
        <w:tc>
          <w:tcPr>
            <w:tcW w:w="720" w:type="dxa"/>
            <w:vAlign w:val="center"/>
          </w:tcPr>
          <w:p w14:paraId="3D6C616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01E0E850"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2C3CF445"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3973BF2E"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287A1676"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700691" w:rsidRPr="007C5C4F" w14:paraId="3E63E8E5" w14:textId="77777777" w:rsidTr="00FA4EC4">
        <w:trPr>
          <w:trHeight w:val="183"/>
        </w:trPr>
        <w:tc>
          <w:tcPr>
            <w:tcW w:w="5495" w:type="dxa"/>
            <w:vMerge w:val="restart"/>
            <w:shd w:val="clear" w:color="auto" w:fill="E6E6E6"/>
            <w:vAlign w:val="center"/>
          </w:tcPr>
          <w:p w14:paraId="50FBC5C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65DEAD6B"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2AAFCB12"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350E4C47"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091185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9604FB9"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EDF3EE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57E03C8"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47615BE2" w14:textId="77777777" w:rsidTr="00FA4EC4">
        <w:trPr>
          <w:trHeight w:val="240"/>
        </w:trPr>
        <w:tc>
          <w:tcPr>
            <w:tcW w:w="5495" w:type="dxa"/>
            <w:vMerge/>
            <w:tcBorders>
              <w:bottom w:val="single" w:sz="4" w:space="0" w:color="auto"/>
            </w:tcBorders>
            <w:shd w:val="clear" w:color="auto" w:fill="E6E6E6"/>
            <w:vAlign w:val="center"/>
          </w:tcPr>
          <w:p w14:paraId="19EA7FD9"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54375576"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69D68175"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65314D6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F744C54"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BA1046A"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B331E71"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432396EA"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04CC38E2" w14:textId="77777777" w:rsidTr="00FA4EC4">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7D0ED4E0" w14:textId="77777777" w:rsidR="00700691" w:rsidRDefault="00700691" w:rsidP="00FA4EC4">
            <w:pPr>
              <w:rPr>
                <w:b/>
                <w:sz w:val="20"/>
                <w:szCs w:val="20"/>
              </w:rPr>
            </w:pPr>
          </w:p>
          <w:p w14:paraId="31469CC3" w14:textId="77777777" w:rsidR="00700691" w:rsidRDefault="00700691" w:rsidP="00FA4EC4">
            <w:pPr>
              <w:rPr>
                <w:b/>
                <w:sz w:val="20"/>
                <w:szCs w:val="20"/>
              </w:rPr>
            </w:pPr>
          </w:p>
          <w:p w14:paraId="7CF8AC05" w14:textId="77777777" w:rsidR="00651F89" w:rsidRDefault="00651F89" w:rsidP="00651F89">
            <w:pPr>
              <w:rPr>
                <w:b/>
                <w:sz w:val="20"/>
                <w:szCs w:val="20"/>
              </w:rPr>
            </w:pPr>
            <w:r>
              <w:rPr>
                <w:b/>
                <w:sz w:val="20"/>
                <w:szCs w:val="20"/>
              </w:rPr>
              <w:t>Toelichting: observaties en overwegingen</w:t>
            </w:r>
          </w:p>
          <w:p w14:paraId="6AEC2B15" w14:textId="77777777" w:rsidR="00700691" w:rsidRDefault="00700691" w:rsidP="00FA4EC4">
            <w:pPr>
              <w:rPr>
                <w:b/>
                <w:sz w:val="20"/>
                <w:szCs w:val="20"/>
              </w:rPr>
            </w:pPr>
          </w:p>
          <w:p w14:paraId="013DBACC" w14:textId="77777777" w:rsidR="00700691" w:rsidRDefault="00700691" w:rsidP="00FA4EC4">
            <w:pPr>
              <w:rPr>
                <w:b/>
                <w:sz w:val="20"/>
                <w:szCs w:val="20"/>
              </w:rPr>
            </w:pPr>
          </w:p>
          <w:p w14:paraId="3833C275" w14:textId="77777777" w:rsidR="00700691" w:rsidRDefault="00700691" w:rsidP="00FA4EC4">
            <w:pPr>
              <w:rPr>
                <w:b/>
                <w:sz w:val="20"/>
                <w:szCs w:val="20"/>
              </w:rPr>
            </w:pPr>
          </w:p>
          <w:p w14:paraId="4B678437" w14:textId="77777777" w:rsidR="005E4CAA" w:rsidRDefault="005E4CAA" w:rsidP="00FA4EC4">
            <w:pPr>
              <w:rPr>
                <w:b/>
                <w:sz w:val="20"/>
                <w:szCs w:val="20"/>
              </w:rPr>
            </w:pPr>
          </w:p>
          <w:p w14:paraId="5D480539" w14:textId="77777777" w:rsidR="005E4CAA" w:rsidRDefault="005E4CAA" w:rsidP="00FA4EC4">
            <w:pPr>
              <w:rPr>
                <w:b/>
                <w:sz w:val="20"/>
                <w:szCs w:val="20"/>
              </w:rPr>
            </w:pPr>
          </w:p>
          <w:p w14:paraId="34B7CBA3" w14:textId="77777777" w:rsidR="00700691" w:rsidRDefault="00700691" w:rsidP="00FA4EC4">
            <w:pPr>
              <w:rPr>
                <w:b/>
                <w:sz w:val="20"/>
                <w:szCs w:val="20"/>
              </w:rPr>
            </w:pPr>
          </w:p>
          <w:p w14:paraId="0A0BF5F3" w14:textId="77777777" w:rsidR="00700691" w:rsidRDefault="00700691" w:rsidP="00FA4EC4">
            <w:pPr>
              <w:rPr>
                <w:b/>
                <w:sz w:val="20"/>
                <w:szCs w:val="20"/>
              </w:rPr>
            </w:pPr>
          </w:p>
          <w:p w14:paraId="07E71491" w14:textId="77777777" w:rsidR="00700691" w:rsidRDefault="00700691" w:rsidP="00FA4EC4">
            <w:pPr>
              <w:rPr>
                <w:b/>
                <w:sz w:val="20"/>
                <w:szCs w:val="20"/>
              </w:rPr>
            </w:pPr>
          </w:p>
          <w:p w14:paraId="470CB560" w14:textId="77777777" w:rsidR="00700691" w:rsidRDefault="00700691" w:rsidP="00FA4EC4">
            <w:pPr>
              <w:rPr>
                <w:b/>
                <w:sz w:val="20"/>
                <w:szCs w:val="20"/>
              </w:rPr>
            </w:pPr>
          </w:p>
          <w:p w14:paraId="324001CB" w14:textId="77777777" w:rsidR="00700691" w:rsidRDefault="00700691" w:rsidP="00FA4EC4">
            <w:pPr>
              <w:rPr>
                <w:b/>
                <w:sz w:val="20"/>
                <w:szCs w:val="20"/>
              </w:rPr>
            </w:pPr>
          </w:p>
          <w:p w14:paraId="5C91A714" w14:textId="77777777" w:rsidR="00700691" w:rsidRDefault="00700691" w:rsidP="00FA4EC4">
            <w:pPr>
              <w:rPr>
                <w:b/>
                <w:sz w:val="20"/>
                <w:szCs w:val="20"/>
              </w:rPr>
            </w:pPr>
          </w:p>
          <w:p w14:paraId="5AC39E67" w14:textId="77777777" w:rsidR="00700691" w:rsidRDefault="00700691" w:rsidP="00FA4EC4">
            <w:pPr>
              <w:rPr>
                <w:b/>
                <w:sz w:val="20"/>
                <w:szCs w:val="20"/>
              </w:rPr>
            </w:pPr>
          </w:p>
          <w:p w14:paraId="4BBB5519" w14:textId="1BE80CD7" w:rsidR="00700691" w:rsidRDefault="00700691" w:rsidP="00FA4EC4">
            <w:pPr>
              <w:rPr>
                <w:b/>
                <w:sz w:val="20"/>
                <w:szCs w:val="20"/>
              </w:rPr>
            </w:pPr>
          </w:p>
          <w:p w14:paraId="6CBC70A1" w14:textId="77777777" w:rsidR="00700691" w:rsidRDefault="00700691" w:rsidP="00FA4EC4">
            <w:pPr>
              <w:rPr>
                <w:b/>
                <w:sz w:val="20"/>
                <w:szCs w:val="20"/>
              </w:rPr>
            </w:pPr>
          </w:p>
          <w:p w14:paraId="1439B472" w14:textId="77777777" w:rsidR="00700691" w:rsidRPr="00124DCE" w:rsidRDefault="00700691" w:rsidP="00FA4EC4">
            <w:pPr>
              <w:rPr>
                <w:b/>
                <w:sz w:val="20"/>
                <w:szCs w:val="20"/>
              </w:rPr>
            </w:pPr>
          </w:p>
        </w:tc>
      </w:tr>
    </w:tbl>
    <w:p w14:paraId="29AEE3CF" w14:textId="77777777" w:rsidR="00FA4EC4" w:rsidRDefault="002C4A0E" w:rsidP="00FA4EC4">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FA4EC4" w:rsidRPr="000B3DD7" w14:paraId="20564BCF" w14:textId="77777777" w:rsidTr="00FA4EC4">
        <w:trPr>
          <w:trHeight w:val="805"/>
        </w:trPr>
        <w:tc>
          <w:tcPr>
            <w:tcW w:w="10368" w:type="dxa"/>
            <w:gridSpan w:val="7"/>
            <w:shd w:val="clear" w:color="auto" w:fill="C0C0C0"/>
            <w:vAlign w:val="center"/>
          </w:tcPr>
          <w:p w14:paraId="35664E66" w14:textId="77777777" w:rsidR="00FA4EC4" w:rsidRPr="00645775" w:rsidRDefault="00FA4EC4"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30DA5C7F" w14:textId="77777777" w:rsidR="00FA4EC4" w:rsidRPr="00B86E21" w:rsidRDefault="00FA4EC4"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B86E21">
              <w:rPr>
                <w:b/>
                <w:sz w:val="20"/>
                <w:szCs w:val="20"/>
              </w:rPr>
              <w:t>Competentiegebied 6: Wetenschap en onderwijs</w:t>
            </w:r>
          </w:p>
          <w:p w14:paraId="441B4BE1" w14:textId="77777777" w:rsidR="00FA4EC4" w:rsidRPr="00E54403" w:rsidRDefault="00FA4EC4"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663AC51C" w14:textId="77777777" w:rsidR="00FA4EC4" w:rsidRPr="00BE4102" w:rsidRDefault="00FA4EC4"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BE4102">
              <w:rPr>
                <w:sz w:val="20"/>
                <w:szCs w:val="20"/>
              </w:rPr>
              <w:t>de aios…</w:t>
            </w:r>
          </w:p>
          <w:p w14:paraId="77A8C339" w14:textId="77777777" w:rsidR="00FA4EC4" w:rsidRPr="00541001" w:rsidRDefault="00FA4EC4" w:rsidP="00FA4EC4">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3B7F87" w:rsidRPr="00B2757C" w14:paraId="04C29C51" w14:textId="77777777" w:rsidTr="003B7F87">
        <w:trPr>
          <w:trHeight w:val="1560"/>
        </w:trPr>
        <w:tc>
          <w:tcPr>
            <w:tcW w:w="10368" w:type="dxa"/>
            <w:gridSpan w:val="7"/>
            <w:vAlign w:val="center"/>
          </w:tcPr>
          <w:p w14:paraId="72428B72" w14:textId="77777777" w:rsidR="00056FBF" w:rsidRDefault="00056FBF" w:rsidP="00056FB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29A6FF78" w14:textId="25E9C5C5" w:rsidR="00651F89" w:rsidRPr="00645775" w:rsidRDefault="008C601A" w:rsidP="00FF54D5">
            <w:pPr>
              <w:numPr>
                <w:ilvl w:val="0"/>
                <w:numId w:val="39"/>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zoekt</w:t>
            </w:r>
            <w:r w:rsidR="00651F89" w:rsidRPr="000B3DD7">
              <w:t xml:space="preserve"> benodigde </w:t>
            </w:r>
            <w:r w:rsidR="00645775" w:rsidRPr="000B3DD7">
              <w:t xml:space="preserve">wetenschappelijke </w:t>
            </w:r>
            <w:r w:rsidR="00651F89" w:rsidRPr="000B3DD7">
              <w:t xml:space="preserve">kennis op efficiënte wijze </w:t>
            </w:r>
            <w:r>
              <w:t>op</w:t>
            </w:r>
            <w:r w:rsidR="00651F89" w:rsidRPr="000B3DD7">
              <w:t xml:space="preserve"> (</w:t>
            </w:r>
            <w:r w:rsidR="00651F89" w:rsidRPr="00B2757C">
              <w:t>richtlijnen, pubmed, etc.)</w:t>
            </w:r>
          </w:p>
          <w:p w14:paraId="4E6D29C7" w14:textId="77777777" w:rsidR="00645775" w:rsidRPr="00645775" w:rsidRDefault="00645775" w:rsidP="00B2757C">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06A36C13" w14:textId="77777777" w:rsidR="003B7F87" w:rsidRPr="00B86E21" w:rsidRDefault="003B7F87" w:rsidP="00FF54D5">
            <w:pPr>
              <w:numPr>
                <w:ilvl w:val="0"/>
                <w:numId w:val="39"/>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B86E21">
              <w:t>onderbouwt de zorg op wetenschappelijk verantwoorde wijze</w:t>
            </w:r>
          </w:p>
          <w:p w14:paraId="4675C156" w14:textId="77777777" w:rsidR="003B7F87" w:rsidRPr="00B86E21"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r w:rsidRPr="00B86E21">
              <w:t xml:space="preserve"> </w:t>
            </w:r>
          </w:p>
          <w:p w14:paraId="276D196F" w14:textId="77777777" w:rsidR="003B7F87" w:rsidRDefault="003B7F87" w:rsidP="00FF54D5">
            <w:pPr>
              <w:numPr>
                <w:ilvl w:val="0"/>
                <w:numId w:val="39"/>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E54403">
              <w:t xml:space="preserve">presenteert op adequate wijze medische onderwerpen / patiënten in (multidisciplinaire) besprekingen </w:t>
            </w:r>
          </w:p>
          <w:p w14:paraId="2E86CF11" w14:textId="07E6418B" w:rsidR="00056FBF" w:rsidRPr="00E54403" w:rsidRDefault="00056FBF" w:rsidP="00056FB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tc>
      </w:tr>
      <w:tr w:rsidR="00700691" w:rsidRPr="007C5C4F" w14:paraId="57D66F17" w14:textId="77777777" w:rsidTr="00FA4EC4">
        <w:trPr>
          <w:trHeight w:val="710"/>
        </w:trPr>
        <w:tc>
          <w:tcPr>
            <w:tcW w:w="6768" w:type="dxa"/>
            <w:gridSpan w:val="2"/>
            <w:shd w:val="clear" w:color="auto" w:fill="E6E6E6"/>
            <w:vAlign w:val="center"/>
          </w:tcPr>
          <w:p w14:paraId="38F37A6F"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 xml:space="preserve">Overall oordeel competentiegebied </w:t>
            </w:r>
            <w:r>
              <w:rPr>
                <w:b/>
                <w:sz w:val="20"/>
                <w:szCs w:val="20"/>
              </w:rPr>
              <w:t>wetenschap en onderwijs</w:t>
            </w:r>
            <w:r w:rsidRPr="00124DCE">
              <w:rPr>
                <w:b/>
                <w:sz w:val="20"/>
                <w:szCs w:val="20"/>
              </w:rPr>
              <w:t>:</w:t>
            </w:r>
          </w:p>
        </w:tc>
        <w:tc>
          <w:tcPr>
            <w:tcW w:w="720" w:type="dxa"/>
            <w:vAlign w:val="center"/>
          </w:tcPr>
          <w:p w14:paraId="6FACD83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54EF2199"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74E8DB32"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242E0D98"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15CC4096"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700691" w:rsidRPr="007C5C4F" w14:paraId="37A52537" w14:textId="77777777" w:rsidTr="00FA4EC4">
        <w:trPr>
          <w:trHeight w:val="183"/>
        </w:trPr>
        <w:tc>
          <w:tcPr>
            <w:tcW w:w="5495" w:type="dxa"/>
            <w:vMerge w:val="restart"/>
            <w:shd w:val="clear" w:color="auto" w:fill="E6E6E6"/>
            <w:vAlign w:val="center"/>
          </w:tcPr>
          <w:p w14:paraId="5870B2D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768930F3"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0827D47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7B0F7CC6"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C32AF11"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F72F1D2"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7B3EC8A"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C864F83"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01F8F1C9" w14:textId="77777777" w:rsidTr="00FA4EC4">
        <w:trPr>
          <w:trHeight w:val="240"/>
        </w:trPr>
        <w:tc>
          <w:tcPr>
            <w:tcW w:w="5495" w:type="dxa"/>
            <w:vMerge/>
            <w:tcBorders>
              <w:bottom w:val="single" w:sz="4" w:space="0" w:color="auto"/>
            </w:tcBorders>
            <w:shd w:val="clear" w:color="auto" w:fill="E6E6E6"/>
            <w:vAlign w:val="center"/>
          </w:tcPr>
          <w:p w14:paraId="5591738A"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480A56B0" w14:textId="77777777" w:rsidR="00700691" w:rsidRPr="00124DCE" w:rsidRDefault="00E66F7D"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4FAC8ACF"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2955FE1E"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3029359"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74DB9DF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2848D8E4"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DB55E8D" w14:textId="77777777" w:rsidR="00700691" w:rsidRPr="00124DCE" w:rsidRDefault="00700691" w:rsidP="00FA4EC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6E9ED902" w14:textId="77777777" w:rsidTr="00FA4EC4">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46606617" w14:textId="77777777" w:rsidR="00700691" w:rsidRDefault="00700691" w:rsidP="00FA4EC4">
            <w:pPr>
              <w:rPr>
                <w:b/>
                <w:sz w:val="20"/>
                <w:szCs w:val="20"/>
              </w:rPr>
            </w:pPr>
          </w:p>
          <w:p w14:paraId="60F5C7F8" w14:textId="77777777" w:rsidR="00651F89" w:rsidRDefault="00651F89" w:rsidP="00651F89">
            <w:pPr>
              <w:rPr>
                <w:b/>
                <w:sz w:val="20"/>
                <w:szCs w:val="20"/>
              </w:rPr>
            </w:pPr>
            <w:r>
              <w:rPr>
                <w:b/>
                <w:sz w:val="20"/>
                <w:szCs w:val="20"/>
              </w:rPr>
              <w:t>Toelichting: observaties en overwegingen</w:t>
            </w:r>
          </w:p>
          <w:p w14:paraId="50055B38" w14:textId="77777777" w:rsidR="00700691" w:rsidRDefault="00700691" w:rsidP="00FA4EC4">
            <w:pPr>
              <w:rPr>
                <w:b/>
                <w:sz w:val="20"/>
                <w:szCs w:val="20"/>
              </w:rPr>
            </w:pPr>
          </w:p>
          <w:p w14:paraId="78896349" w14:textId="77777777" w:rsidR="00700691" w:rsidRDefault="00700691" w:rsidP="00FA4EC4">
            <w:pPr>
              <w:rPr>
                <w:b/>
                <w:sz w:val="20"/>
                <w:szCs w:val="20"/>
              </w:rPr>
            </w:pPr>
          </w:p>
          <w:p w14:paraId="49B2CF98" w14:textId="77777777" w:rsidR="00700691" w:rsidRDefault="00700691" w:rsidP="00FA4EC4">
            <w:pPr>
              <w:rPr>
                <w:b/>
                <w:sz w:val="20"/>
                <w:szCs w:val="20"/>
              </w:rPr>
            </w:pPr>
          </w:p>
          <w:p w14:paraId="6BD2DF98" w14:textId="77777777" w:rsidR="00700691" w:rsidRDefault="00700691" w:rsidP="00FA4EC4">
            <w:pPr>
              <w:rPr>
                <w:b/>
                <w:sz w:val="20"/>
                <w:szCs w:val="20"/>
              </w:rPr>
            </w:pPr>
          </w:p>
          <w:p w14:paraId="1F3C571F" w14:textId="1F3A4EA4" w:rsidR="00700691" w:rsidRDefault="00700691" w:rsidP="00FA4EC4">
            <w:pPr>
              <w:rPr>
                <w:b/>
                <w:sz w:val="20"/>
                <w:szCs w:val="20"/>
              </w:rPr>
            </w:pPr>
          </w:p>
          <w:p w14:paraId="68E706EB" w14:textId="77777777" w:rsidR="00700691" w:rsidRDefault="00700691" w:rsidP="00FA4EC4">
            <w:pPr>
              <w:rPr>
                <w:b/>
                <w:sz w:val="20"/>
                <w:szCs w:val="20"/>
              </w:rPr>
            </w:pPr>
          </w:p>
          <w:p w14:paraId="02014A3B" w14:textId="77777777" w:rsidR="00700691" w:rsidRDefault="00700691" w:rsidP="00FA4EC4">
            <w:pPr>
              <w:rPr>
                <w:b/>
                <w:sz w:val="20"/>
                <w:szCs w:val="20"/>
              </w:rPr>
            </w:pPr>
          </w:p>
          <w:p w14:paraId="06895948" w14:textId="77777777" w:rsidR="00700691" w:rsidRDefault="00700691" w:rsidP="00FA4EC4">
            <w:pPr>
              <w:rPr>
                <w:b/>
                <w:sz w:val="20"/>
                <w:szCs w:val="20"/>
              </w:rPr>
            </w:pPr>
          </w:p>
          <w:p w14:paraId="5E32DA33" w14:textId="77777777" w:rsidR="00700691" w:rsidRDefault="00700691" w:rsidP="00FA4EC4">
            <w:pPr>
              <w:rPr>
                <w:b/>
                <w:sz w:val="20"/>
                <w:szCs w:val="20"/>
              </w:rPr>
            </w:pPr>
          </w:p>
          <w:p w14:paraId="1302A87E" w14:textId="3085E62E" w:rsidR="00700691" w:rsidRDefault="00700691" w:rsidP="00FA4EC4">
            <w:pPr>
              <w:rPr>
                <w:b/>
                <w:sz w:val="20"/>
                <w:szCs w:val="20"/>
              </w:rPr>
            </w:pPr>
          </w:p>
          <w:p w14:paraId="1BDC2CEF" w14:textId="77777777" w:rsidR="00056FBF" w:rsidRDefault="00056FBF" w:rsidP="00FA4EC4">
            <w:pPr>
              <w:rPr>
                <w:b/>
                <w:sz w:val="20"/>
                <w:szCs w:val="20"/>
              </w:rPr>
            </w:pPr>
          </w:p>
          <w:p w14:paraId="6806A7BD" w14:textId="77777777" w:rsidR="00700691" w:rsidRDefault="00700691" w:rsidP="00FA4EC4">
            <w:pPr>
              <w:rPr>
                <w:b/>
                <w:sz w:val="20"/>
                <w:szCs w:val="20"/>
              </w:rPr>
            </w:pPr>
          </w:p>
          <w:p w14:paraId="625DDFD0" w14:textId="77777777" w:rsidR="00700691" w:rsidRDefault="00700691" w:rsidP="00FA4EC4">
            <w:pPr>
              <w:rPr>
                <w:b/>
                <w:sz w:val="20"/>
                <w:szCs w:val="20"/>
              </w:rPr>
            </w:pPr>
          </w:p>
          <w:p w14:paraId="46602CD1" w14:textId="77777777" w:rsidR="00700691" w:rsidRDefault="00700691" w:rsidP="00FA4EC4">
            <w:pPr>
              <w:rPr>
                <w:b/>
                <w:sz w:val="20"/>
                <w:szCs w:val="20"/>
              </w:rPr>
            </w:pPr>
          </w:p>
          <w:p w14:paraId="72A42A3C" w14:textId="77777777" w:rsidR="00700691" w:rsidRDefault="00700691" w:rsidP="00FA4EC4">
            <w:pPr>
              <w:rPr>
                <w:b/>
                <w:sz w:val="20"/>
                <w:szCs w:val="20"/>
              </w:rPr>
            </w:pPr>
          </w:p>
          <w:p w14:paraId="1EF5379C" w14:textId="77777777" w:rsidR="00700691" w:rsidRDefault="00700691" w:rsidP="00FA4EC4">
            <w:pPr>
              <w:rPr>
                <w:b/>
                <w:sz w:val="20"/>
                <w:szCs w:val="20"/>
              </w:rPr>
            </w:pPr>
          </w:p>
          <w:p w14:paraId="4063203B" w14:textId="77777777" w:rsidR="00700691" w:rsidRDefault="00700691" w:rsidP="00FA4EC4">
            <w:pPr>
              <w:rPr>
                <w:b/>
                <w:sz w:val="20"/>
                <w:szCs w:val="20"/>
              </w:rPr>
            </w:pPr>
          </w:p>
          <w:p w14:paraId="35D858FE" w14:textId="77777777" w:rsidR="00700691" w:rsidRDefault="00700691" w:rsidP="00FA4EC4">
            <w:pPr>
              <w:rPr>
                <w:b/>
                <w:sz w:val="20"/>
                <w:szCs w:val="20"/>
              </w:rPr>
            </w:pPr>
          </w:p>
          <w:p w14:paraId="47DACEC8" w14:textId="250DD88C" w:rsidR="00700691" w:rsidRDefault="00700691" w:rsidP="00FA4EC4">
            <w:pPr>
              <w:rPr>
                <w:b/>
                <w:sz w:val="20"/>
                <w:szCs w:val="20"/>
              </w:rPr>
            </w:pPr>
          </w:p>
          <w:p w14:paraId="1F392C68" w14:textId="04B8CDEA" w:rsidR="00056FBF" w:rsidRDefault="00056FBF" w:rsidP="00FA4EC4">
            <w:pPr>
              <w:rPr>
                <w:b/>
                <w:sz w:val="20"/>
                <w:szCs w:val="20"/>
              </w:rPr>
            </w:pPr>
          </w:p>
          <w:p w14:paraId="40C0370A" w14:textId="77777777" w:rsidR="00056FBF" w:rsidRDefault="00056FBF" w:rsidP="00FA4EC4">
            <w:pPr>
              <w:rPr>
                <w:b/>
                <w:sz w:val="20"/>
                <w:szCs w:val="20"/>
              </w:rPr>
            </w:pPr>
          </w:p>
          <w:p w14:paraId="303BA593" w14:textId="77777777" w:rsidR="00700691" w:rsidRDefault="00700691" w:rsidP="00FA4EC4">
            <w:pPr>
              <w:rPr>
                <w:b/>
                <w:sz w:val="20"/>
                <w:szCs w:val="20"/>
              </w:rPr>
            </w:pPr>
          </w:p>
          <w:p w14:paraId="37078653" w14:textId="7AC50D32" w:rsidR="00700691" w:rsidRDefault="00700691" w:rsidP="00FA4EC4">
            <w:pPr>
              <w:rPr>
                <w:b/>
                <w:sz w:val="20"/>
                <w:szCs w:val="20"/>
              </w:rPr>
            </w:pPr>
          </w:p>
          <w:p w14:paraId="36B8E7BC" w14:textId="77777777" w:rsidR="00700691" w:rsidRPr="00124DCE" w:rsidRDefault="00700691" w:rsidP="00FA4EC4">
            <w:pPr>
              <w:rPr>
                <w:b/>
                <w:sz w:val="20"/>
                <w:szCs w:val="20"/>
              </w:rPr>
            </w:pPr>
          </w:p>
        </w:tc>
      </w:tr>
    </w:tbl>
    <w:p w14:paraId="5EF80707" w14:textId="77777777" w:rsidR="003B7F87" w:rsidRDefault="003B7F87" w:rsidP="003B7F87">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3"/>
        <w:gridCol w:w="720"/>
        <w:gridCol w:w="720"/>
        <w:gridCol w:w="720"/>
        <w:gridCol w:w="720"/>
        <w:gridCol w:w="720"/>
      </w:tblGrid>
      <w:tr w:rsidR="003B7F87" w:rsidRPr="007C5C4F" w14:paraId="42C4E171" w14:textId="77777777" w:rsidTr="00FF54D5">
        <w:trPr>
          <w:trHeight w:val="805"/>
        </w:trPr>
        <w:tc>
          <w:tcPr>
            <w:tcW w:w="10368" w:type="dxa"/>
            <w:gridSpan w:val="7"/>
            <w:shd w:val="clear" w:color="auto" w:fill="C0C0C0"/>
            <w:vAlign w:val="center"/>
          </w:tcPr>
          <w:p w14:paraId="6C32878F" w14:textId="77777777" w:rsidR="003B7F87" w:rsidRDefault="003B7F87" w:rsidP="00FF54D5">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698767FE" w14:textId="77777777" w:rsidR="003B7F87" w:rsidRDefault="003B7F87" w:rsidP="00FF54D5">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r w:rsidRPr="00124DCE">
              <w:rPr>
                <w:b/>
                <w:sz w:val="20"/>
                <w:szCs w:val="20"/>
              </w:rPr>
              <w:t xml:space="preserve">Competentiegebied </w:t>
            </w:r>
            <w:r>
              <w:rPr>
                <w:b/>
                <w:sz w:val="20"/>
                <w:szCs w:val="20"/>
              </w:rPr>
              <w:t>7</w:t>
            </w:r>
            <w:r w:rsidRPr="00124DCE">
              <w:rPr>
                <w:b/>
                <w:sz w:val="20"/>
                <w:szCs w:val="20"/>
              </w:rPr>
              <w:t xml:space="preserve">: </w:t>
            </w:r>
            <w:r>
              <w:rPr>
                <w:b/>
                <w:sz w:val="20"/>
                <w:szCs w:val="20"/>
              </w:rPr>
              <w:t>Professionaliteit</w:t>
            </w:r>
          </w:p>
          <w:p w14:paraId="0AAD5C9C" w14:textId="77777777" w:rsidR="003B7F87" w:rsidRPr="00124DCE" w:rsidRDefault="003B7F87" w:rsidP="00FF54D5">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p w14:paraId="37C67E46" w14:textId="77777777" w:rsidR="003B7F87" w:rsidRDefault="003B7F87" w:rsidP="00FF54D5">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sz w:val="20"/>
                <w:szCs w:val="20"/>
              </w:rPr>
              <w:t>de aios…</w:t>
            </w:r>
          </w:p>
          <w:p w14:paraId="54E726B5" w14:textId="77777777" w:rsidR="003B7F87" w:rsidRPr="00124DCE" w:rsidRDefault="003B7F87" w:rsidP="00FF54D5">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r>
      <w:tr w:rsidR="003B7F87" w:rsidRPr="007C5C4F" w14:paraId="309D1D79" w14:textId="77777777" w:rsidTr="00E45A12">
        <w:trPr>
          <w:trHeight w:val="6531"/>
        </w:trPr>
        <w:tc>
          <w:tcPr>
            <w:tcW w:w="10368" w:type="dxa"/>
            <w:gridSpan w:val="7"/>
            <w:vAlign w:val="center"/>
          </w:tcPr>
          <w:p w14:paraId="16099747" w14:textId="77777777" w:rsidR="003B7F87" w:rsidRDefault="003B7F87" w:rsidP="00FF54D5">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toont inzet en betrokkenheid, houdt zich aan afspraken</w:t>
            </w:r>
          </w:p>
          <w:p w14:paraId="08FD2F80" w14:textId="77777777" w:rsidR="003B7F87" w:rsidRPr="00A83E25"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7413F785" w14:textId="1844D32D" w:rsidR="00651F89" w:rsidRDefault="00B81D9D"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B81D9D">
              <w:t>r</w:t>
            </w:r>
            <w:r w:rsidR="00651F89" w:rsidRPr="00B81D9D">
              <w:t>apporteert voorkomende incidenten</w:t>
            </w:r>
            <w:r w:rsidR="00651F89">
              <w:t xml:space="preserve"> en analyseert deze op verbeterpunten </w:t>
            </w:r>
            <w:r w:rsidR="007C78A1">
              <w:t>in de acute zorgverlening</w:t>
            </w:r>
          </w:p>
          <w:p w14:paraId="3D0BA818" w14:textId="77777777" w:rsidR="00651F89" w:rsidRDefault="00651F89" w:rsidP="00645775">
            <w:pPr>
              <w:pStyle w:val="Lijstalinea"/>
            </w:pPr>
          </w:p>
          <w:p w14:paraId="033C8773" w14:textId="77777777" w:rsidR="003B7F87"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neemt, ook bij fouten, de verantwoordelijkheid voor het eigen handelen</w:t>
            </w:r>
          </w:p>
          <w:p w14:paraId="4424FB61" w14:textId="77777777" w:rsidR="003B7F87" w:rsidRPr="00A83E25"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59CC7F59" w14:textId="74BE11B7" w:rsidR="003B7F87"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staat open voor feedback en gaat daar constructief mee om</w:t>
            </w:r>
          </w:p>
          <w:p w14:paraId="153E5246" w14:textId="77777777" w:rsidR="003B7F87" w:rsidRPr="00A83E25"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12E71236" w14:textId="77777777" w:rsidR="003B7F87"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reflecteert op het eigen handelen, schat het eigen niveau van professioneel functioneren goed in en handelt daar naar (roept zo nodig hulp in)</w:t>
            </w:r>
          </w:p>
          <w:p w14:paraId="45B25FBC" w14:textId="77777777" w:rsidR="003B7F87" w:rsidRPr="00A83E25" w:rsidRDefault="003B7F87" w:rsidP="00B2757C">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57A2D131" w14:textId="18AF2450" w:rsidR="003B7F87" w:rsidRDefault="003B7F87" w:rsidP="00645775">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stelt </w:t>
            </w:r>
            <w:r w:rsidR="00B81D9D">
              <w:t xml:space="preserve">concrete </w:t>
            </w:r>
            <w:r w:rsidR="00651F89">
              <w:t xml:space="preserve">leerdoelen </w:t>
            </w:r>
            <w:r w:rsidRPr="00A83E25">
              <w:t>op, evalueert resultaten en stelt plan bij c.q. stelt nieuw leerplan op</w:t>
            </w:r>
          </w:p>
          <w:p w14:paraId="1210D93E" w14:textId="77777777" w:rsidR="00B2757C" w:rsidRPr="00A83E25" w:rsidRDefault="00B2757C" w:rsidP="00B2757C">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1C4021DD" w14:textId="5D59D5ED" w:rsidR="003B7F87"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is in staat gebleken </w:t>
            </w:r>
            <w:r w:rsidR="00B81D9D" w:rsidRPr="00B81D9D">
              <w:t xml:space="preserve">toenemend </w:t>
            </w:r>
            <w:r w:rsidRPr="00A83E25">
              <w:t>zelfstandig te werken</w:t>
            </w:r>
          </w:p>
          <w:p w14:paraId="635FE5B0" w14:textId="77777777" w:rsidR="003B7F87" w:rsidRPr="00A83E25"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70FB78EF" w14:textId="77777777" w:rsidR="003B7F87"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handelt in ethisch en juridisch opzicht zorgvuldig</w:t>
            </w:r>
          </w:p>
          <w:p w14:paraId="7A5B6D85" w14:textId="77777777" w:rsidR="003B7F87" w:rsidRPr="00A83E25" w:rsidRDefault="003B7F87"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left="360"/>
            </w:pPr>
          </w:p>
          <w:p w14:paraId="20857B88" w14:textId="6AD9743F" w:rsidR="003B7F87" w:rsidRDefault="00B81D9D"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hanteert</w:t>
            </w:r>
            <w:r w:rsidR="003B7F87" w:rsidRPr="00A83E25">
              <w:t xml:space="preserve"> verschillen in normen en waarden tussen verschillende hulpverleners- en vragers </w:t>
            </w:r>
            <w:r w:rsidRPr="00B81D9D">
              <w:t>op professionele wijze binnen de geldende ethische en medische gedragsregels</w:t>
            </w:r>
          </w:p>
          <w:p w14:paraId="17DC12A6" w14:textId="02692D3A" w:rsidR="003B7F87" w:rsidRPr="00A83E25" w:rsidRDefault="003B7F87" w:rsidP="00E45A12">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p>
          <w:p w14:paraId="70C42A71" w14:textId="77777777" w:rsidR="003B7F87" w:rsidRPr="00A83E25" w:rsidRDefault="003B7F87" w:rsidP="003B7F87">
            <w:pPr>
              <w:numPr>
                <w:ilvl w:val="0"/>
                <w:numId w:val="37"/>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xml:space="preserve">gaat adequaat om met de werkbelasting in de kliniek </w:t>
            </w:r>
          </w:p>
        </w:tc>
      </w:tr>
      <w:tr w:rsidR="00700691" w:rsidRPr="007C5C4F" w14:paraId="7572B331" w14:textId="77777777" w:rsidTr="00FF54D5">
        <w:trPr>
          <w:trHeight w:val="710"/>
        </w:trPr>
        <w:tc>
          <w:tcPr>
            <w:tcW w:w="6768" w:type="dxa"/>
            <w:gridSpan w:val="2"/>
            <w:shd w:val="clear" w:color="auto" w:fill="E6E6E6"/>
            <w:vAlign w:val="center"/>
          </w:tcPr>
          <w:p w14:paraId="16807E81" w14:textId="77777777" w:rsidR="00700691" w:rsidRPr="00124DCE" w:rsidRDefault="00700691" w:rsidP="003B7F8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0"/>
                <w:szCs w:val="20"/>
              </w:rPr>
            </w:pPr>
            <w:r w:rsidRPr="00124DCE">
              <w:rPr>
                <w:b/>
                <w:sz w:val="20"/>
                <w:szCs w:val="20"/>
              </w:rPr>
              <w:t xml:space="preserve">Overall oordeel competentiegebied </w:t>
            </w:r>
            <w:r>
              <w:rPr>
                <w:b/>
                <w:sz w:val="20"/>
                <w:szCs w:val="20"/>
              </w:rPr>
              <w:t>professionaliteit</w:t>
            </w:r>
            <w:r w:rsidRPr="00124DCE">
              <w:rPr>
                <w:b/>
                <w:sz w:val="20"/>
                <w:szCs w:val="20"/>
              </w:rPr>
              <w:t>:</w:t>
            </w:r>
          </w:p>
        </w:tc>
        <w:tc>
          <w:tcPr>
            <w:tcW w:w="720" w:type="dxa"/>
            <w:vAlign w:val="center"/>
          </w:tcPr>
          <w:p w14:paraId="5A81E2A5"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r w:rsidRPr="00124DCE">
              <w:rPr>
                <w:sz w:val="20"/>
                <w:szCs w:val="20"/>
              </w:rPr>
              <w:t>?</w:t>
            </w:r>
          </w:p>
        </w:tc>
        <w:tc>
          <w:tcPr>
            <w:tcW w:w="720" w:type="dxa"/>
            <w:shd w:val="clear" w:color="auto" w:fill="FF0000"/>
            <w:vAlign w:val="center"/>
          </w:tcPr>
          <w:p w14:paraId="43E0AE3B"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1</w:t>
            </w:r>
            <w:r>
              <w:rPr>
                <w:sz w:val="20"/>
                <w:szCs w:val="20"/>
              </w:rPr>
              <w:t xml:space="preserve"> -2</w:t>
            </w:r>
          </w:p>
        </w:tc>
        <w:tc>
          <w:tcPr>
            <w:tcW w:w="720" w:type="dxa"/>
            <w:shd w:val="clear" w:color="auto" w:fill="FFC000"/>
            <w:vAlign w:val="center"/>
          </w:tcPr>
          <w:p w14:paraId="1D88E28E"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3</w:t>
            </w:r>
            <w:r>
              <w:rPr>
                <w:sz w:val="20"/>
                <w:szCs w:val="20"/>
              </w:rPr>
              <w:t xml:space="preserve"> - 4</w:t>
            </w:r>
          </w:p>
        </w:tc>
        <w:tc>
          <w:tcPr>
            <w:tcW w:w="720" w:type="dxa"/>
            <w:shd w:val="clear" w:color="auto" w:fill="FFFF00"/>
            <w:vAlign w:val="center"/>
          </w:tcPr>
          <w:p w14:paraId="27682240"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5</w:t>
            </w:r>
            <w:r>
              <w:rPr>
                <w:sz w:val="20"/>
                <w:szCs w:val="20"/>
              </w:rPr>
              <w:t xml:space="preserve"> - 6</w:t>
            </w:r>
          </w:p>
        </w:tc>
        <w:tc>
          <w:tcPr>
            <w:tcW w:w="720" w:type="dxa"/>
            <w:shd w:val="clear" w:color="auto" w:fill="00B050"/>
            <w:vAlign w:val="center"/>
          </w:tcPr>
          <w:p w14:paraId="60F6C1B9" w14:textId="77777777" w:rsidR="00700691" w:rsidRPr="00124DCE" w:rsidRDefault="00700691" w:rsidP="00E57C07">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16"/>
                <w:szCs w:val="16"/>
              </w:rPr>
            </w:pPr>
            <w:r w:rsidRPr="00124DCE">
              <w:rPr>
                <w:sz w:val="20"/>
                <w:szCs w:val="20"/>
              </w:rPr>
              <w:t>7</w:t>
            </w:r>
          </w:p>
        </w:tc>
      </w:tr>
      <w:tr w:rsidR="00700691" w:rsidRPr="007C5C4F" w14:paraId="4DD9CDDF" w14:textId="77777777" w:rsidTr="00FF54D5">
        <w:trPr>
          <w:trHeight w:val="183"/>
        </w:trPr>
        <w:tc>
          <w:tcPr>
            <w:tcW w:w="5495" w:type="dxa"/>
            <w:vMerge w:val="restart"/>
            <w:shd w:val="clear" w:color="auto" w:fill="E6E6E6"/>
            <w:vAlign w:val="center"/>
          </w:tcPr>
          <w:p w14:paraId="4C514899"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655B01B4" w14:textId="77777777" w:rsidR="00700691" w:rsidRPr="00124DCE" w:rsidRDefault="00E66F7D"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halverwege</w:t>
            </w:r>
          </w:p>
        </w:tc>
        <w:tc>
          <w:tcPr>
            <w:tcW w:w="720" w:type="dxa"/>
            <w:tcBorders>
              <w:bottom w:val="single" w:sz="4" w:space="0" w:color="auto"/>
            </w:tcBorders>
            <w:vAlign w:val="center"/>
          </w:tcPr>
          <w:p w14:paraId="6F5D3459"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65AE31FE"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66C0BA42"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0AB65FC7"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11851B0E"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A6B9FAF"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30F7E83D" w14:textId="77777777" w:rsidTr="00FF54D5">
        <w:trPr>
          <w:trHeight w:val="240"/>
        </w:trPr>
        <w:tc>
          <w:tcPr>
            <w:tcW w:w="5495" w:type="dxa"/>
            <w:vMerge/>
            <w:tcBorders>
              <w:bottom w:val="single" w:sz="4" w:space="0" w:color="auto"/>
            </w:tcBorders>
            <w:shd w:val="clear" w:color="auto" w:fill="E6E6E6"/>
            <w:vAlign w:val="center"/>
          </w:tcPr>
          <w:p w14:paraId="37BBC0EC"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0"/>
                <w:szCs w:val="20"/>
              </w:rPr>
            </w:pPr>
          </w:p>
        </w:tc>
        <w:tc>
          <w:tcPr>
            <w:tcW w:w="1273" w:type="dxa"/>
            <w:tcBorders>
              <w:bottom w:val="single" w:sz="4" w:space="0" w:color="auto"/>
            </w:tcBorders>
            <w:shd w:val="clear" w:color="auto" w:fill="E6E6E6"/>
            <w:vAlign w:val="center"/>
          </w:tcPr>
          <w:p w14:paraId="38E50091" w14:textId="77777777" w:rsidR="00700691" w:rsidRPr="00124DCE" w:rsidRDefault="00E66F7D"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t>einde</w:t>
            </w:r>
          </w:p>
        </w:tc>
        <w:tc>
          <w:tcPr>
            <w:tcW w:w="720" w:type="dxa"/>
            <w:tcBorders>
              <w:bottom w:val="single" w:sz="4" w:space="0" w:color="auto"/>
            </w:tcBorders>
            <w:vAlign w:val="center"/>
          </w:tcPr>
          <w:p w14:paraId="4453848E"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p w14:paraId="5311192C"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1FF81CD"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522386FD"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7FE78DE"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c>
          <w:tcPr>
            <w:tcW w:w="720" w:type="dxa"/>
            <w:tcBorders>
              <w:bottom w:val="single" w:sz="4" w:space="0" w:color="auto"/>
            </w:tcBorders>
            <w:vAlign w:val="center"/>
          </w:tcPr>
          <w:p w14:paraId="386FB823" w14:textId="77777777" w:rsidR="00700691" w:rsidRPr="00124DCE" w:rsidRDefault="00700691" w:rsidP="00FF54D5">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jc w:val="center"/>
              <w:rPr>
                <w:sz w:val="20"/>
                <w:szCs w:val="20"/>
              </w:rPr>
            </w:pPr>
          </w:p>
        </w:tc>
      </w:tr>
      <w:tr w:rsidR="00700691" w:rsidRPr="007C5C4F" w14:paraId="4B407C65" w14:textId="77777777" w:rsidTr="00FF54D5">
        <w:tblPrEx>
          <w:tblCellMar>
            <w:left w:w="70" w:type="dxa"/>
            <w:right w:w="70" w:type="dxa"/>
          </w:tblCellMar>
          <w:tblLook w:val="0000" w:firstRow="0" w:lastRow="0" w:firstColumn="0" w:lastColumn="0" w:noHBand="0" w:noVBand="0"/>
        </w:tblPrEx>
        <w:trPr>
          <w:trHeight w:val="2411"/>
        </w:trPr>
        <w:tc>
          <w:tcPr>
            <w:tcW w:w="10368" w:type="dxa"/>
            <w:gridSpan w:val="7"/>
            <w:vAlign w:val="center"/>
          </w:tcPr>
          <w:p w14:paraId="7DE717DD" w14:textId="77777777" w:rsidR="00700691" w:rsidRDefault="00700691" w:rsidP="00FF54D5">
            <w:pPr>
              <w:rPr>
                <w:b/>
                <w:sz w:val="20"/>
                <w:szCs w:val="20"/>
              </w:rPr>
            </w:pPr>
          </w:p>
          <w:p w14:paraId="258B72AC" w14:textId="77777777" w:rsidR="00651F89" w:rsidRDefault="00651F89" w:rsidP="00651F89">
            <w:pPr>
              <w:rPr>
                <w:b/>
                <w:sz w:val="20"/>
                <w:szCs w:val="20"/>
              </w:rPr>
            </w:pPr>
            <w:r>
              <w:rPr>
                <w:b/>
                <w:sz w:val="20"/>
                <w:szCs w:val="20"/>
              </w:rPr>
              <w:t>Toelichting: observaties en overwegingen</w:t>
            </w:r>
          </w:p>
          <w:p w14:paraId="71BAEDD9" w14:textId="77777777" w:rsidR="00700691" w:rsidRDefault="00700691" w:rsidP="00FF54D5">
            <w:pPr>
              <w:rPr>
                <w:b/>
                <w:sz w:val="20"/>
                <w:szCs w:val="20"/>
              </w:rPr>
            </w:pPr>
          </w:p>
          <w:p w14:paraId="2B4394F8" w14:textId="77777777" w:rsidR="00700691" w:rsidRDefault="00700691" w:rsidP="00FF54D5">
            <w:pPr>
              <w:rPr>
                <w:b/>
                <w:sz w:val="20"/>
                <w:szCs w:val="20"/>
              </w:rPr>
            </w:pPr>
          </w:p>
          <w:p w14:paraId="5AB6C0BD" w14:textId="77777777" w:rsidR="00700691" w:rsidRDefault="00700691" w:rsidP="00FF54D5">
            <w:pPr>
              <w:rPr>
                <w:b/>
                <w:sz w:val="20"/>
                <w:szCs w:val="20"/>
              </w:rPr>
            </w:pPr>
          </w:p>
          <w:p w14:paraId="300CF9EA" w14:textId="77777777" w:rsidR="00700691" w:rsidRDefault="00700691" w:rsidP="00FF54D5">
            <w:pPr>
              <w:rPr>
                <w:b/>
                <w:sz w:val="20"/>
                <w:szCs w:val="20"/>
              </w:rPr>
            </w:pPr>
          </w:p>
          <w:p w14:paraId="7CDC4505" w14:textId="77777777" w:rsidR="00700691" w:rsidRDefault="00700691" w:rsidP="00FF54D5">
            <w:pPr>
              <w:rPr>
                <w:b/>
                <w:sz w:val="20"/>
                <w:szCs w:val="20"/>
              </w:rPr>
            </w:pPr>
          </w:p>
          <w:p w14:paraId="2950C7CE" w14:textId="77777777" w:rsidR="00700691" w:rsidRDefault="00700691" w:rsidP="00FF54D5">
            <w:pPr>
              <w:rPr>
                <w:b/>
                <w:sz w:val="20"/>
                <w:szCs w:val="20"/>
              </w:rPr>
            </w:pPr>
          </w:p>
          <w:p w14:paraId="1B0DEE66" w14:textId="77777777" w:rsidR="00700691" w:rsidRDefault="00700691" w:rsidP="00FF54D5">
            <w:pPr>
              <w:rPr>
                <w:b/>
                <w:sz w:val="20"/>
                <w:szCs w:val="20"/>
              </w:rPr>
            </w:pPr>
          </w:p>
          <w:p w14:paraId="007F7A41" w14:textId="77777777" w:rsidR="00700691" w:rsidRDefault="00700691" w:rsidP="00FF54D5">
            <w:pPr>
              <w:rPr>
                <w:b/>
                <w:sz w:val="20"/>
                <w:szCs w:val="20"/>
              </w:rPr>
            </w:pPr>
          </w:p>
          <w:p w14:paraId="3581AFC2" w14:textId="77777777" w:rsidR="00700691" w:rsidRPr="00124DCE" w:rsidRDefault="00700691" w:rsidP="00FF54D5">
            <w:pPr>
              <w:rPr>
                <w:b/>
                <w:sz w:val="20"/>
                <w:szCs w:val="20"/>
              </w:rPr>
            </w:pPr>
          </w:p>
        </w:tc>
      </w:tr>
    </w:tbl>
    <w:p w14:paraId="03F1089C" w14:textId="77777777" w:rsidR="003B7F87" w:rsidRDefault="003B7F87" w:rsidP="003B7F87"/>
    <w:p w14:paraId="5323204F" w14:textId="77777777" w:rsidR="00056FBF" w:rsidRDefault="00056FBF">
      <w:pPr>
        <w:rPr>
          <w:b/>
          <w:sz w:val="24"/>
          <w:szCs w:val="24"/>
        </w:rPr>
      </w:pPr>
      <w:r>
        <w:rPr>
          <w:b/>
          <w:sz w:val="24"/>
          <w:szCs w:val="24"/>
        </w:rPr>
        <w:br w:type="page"/>
      </w:r>
    </w:p>
    <w:p w14:paraId="50E3FAF3" w14:textId="5FFB9F82" w:rsidR="00C8463E" w:rsidRDefault="00C8463E">
      <w:pPr>
        <w:rPr>
          <w:b/>
          <w:sz w:val="24"/>
          <w:szCs w:val="24"/>
        </w:rPr>
      </w:pPr>
      <w:r w:rsidRPr="00A83E25">
        <w:rPr>
          <w:b/>
          <w:sz w:val="24"/>
          <w:szCs w:val="24"/>
        </w:rPr>
        <w:lastRenderedPageBreak/>
        <w:t>Beoorde</w:t>
      </w:r>
      <w:r w:rsidR="00A7611D">
        <w:rPr>
          <w:b/>
          <w:sz w:val="24"/>
          <w:szCs w:val="24"/>
        </w:rPr>
        <w:t>ling Klinische stage halverwege</w:t>
      </w:r>
    </w:p>
    <w:p w14:paraId="551F118B" w14:textId="77777777" w:rsidR="00A7611D" w:rsidRDefault="00A7611D" w:rsidP="00A7611D">
      <w:pPr>
        <w:rPr>
          <w:lang w:eastAsia="en-US"/>
        </w:rPr>
      </w:pPr>
    </w:p>
    <w:p w14:paraId="23F0F676" w14:textId="77777777" w:rsidR="00A7611D" w:rsidRDefault="00A7611D" w:rsidP="00A7611D">
      <w:pPr>
        <w:rPr>
          <w:lang w:eastAsia="en-US"/>
        </w:rPr>
      </w:pPr>
      <w:r>
        <w:rPr>
          <w:lang w:eastAsia="en-US"/>
        </w:rPr>
        <w:t>Naam aios:</w:t>
      </w:r>
    </w:p>
    <w:p w14:paraId="6E2BD518" w14:textId="77777777" w:rsidR="00A7611D" w:rsidRDefault="00A7611D" w:rsidP="00A7611D">
      <w:pPr>
        <w:rPr>
          <w:lang w:eastAsia="en-US"/>
        </w:rPr>
      </w:pPr>
    </w:p>
    <w:p w14:paraId="229AFDD2" w14:textId="77777777" w:rsidR="00A7611D" w:rsidRDefault="00A7611D" w:rsidP="00A7611D">
      <w:pPr>
        <w:rPr>
          <w:lang w:eastAsia="en-US"/>
        </w:rPr>
      </w:pPr>
      <w:r>
        <w:rPr>
          <w:lang w:eastAsia="en-US"/>
        </w:rPr>
        <w:t xml:space="preserve">Naam stagebegeleider: </w:t>
      </w:r>
    </w:p>
    <w:p w14:paraId="2F081DC2" w14:textId="77777777" w:rsidR="00A7611D" w:rsidRPr="00A7611D" w:rsidRDefault="00A7611D">
      <w:pPr>
        <w:rPr>
          <w:b/>
        </w:rPr>
      </w:pP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463E" w:rsidRPr="00A83E25" w14:paraId="3DBF31A5" w14:textId="77777777">
        <w:trPr>
          <w:trHeight w:val="1608"/>
        </w:trPr>
        <w:tc>
          <w:tcPr>
            <w:tcW w:w="10188" w:type="dxa"/>
          </w:tcPr>
          <w:p w14:paraId="656A655B" w14:textId="77777777" w:rsidR="00F810CC" w:rsidRPr="00A83E25" w:rsidRDefault="00C8463E" w:rsidP="00677C1C">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4"/>
                <w:szCs w:val="24"/>
              </w:rPr>
            </w:pPr>
            <w:r w:rsidRPr="00A83E25">
              <w:rPr>
                <w:sz w:val="24"/>
                <w:szCs w:val="24"/>
              </w:rPr>
              <w:t xml:space="preserve">Gebruikte instrumenten (zie </w:t>
            </w:r>
            <w:r w:rsidR="00677C1C">
              <w:rPr>
                <w:sz w:val="24"/>
                <w:szCs w:val="24"/>
              </w:rPr>
              <w:t>pagina</w:t>
            </w:r>
            <w:r w:rsidRPr="00A83E25">
              <w:rPr>
                <w:sz w:val="24"/>
                <w:szCs w:val="24"/>
              </w:rPr>
              <w:t xml:space="preserve"> 5):</w:t>
            </w:r>
          </w:p>
        </w:tc>
      </w:tr>
      <w:tr w:rsidR="00C8463E" w:rsidRPr="00A83E25" w14:paraId="283E7B4F" w14:textId="77777777" w:rsidTr="00A7611D">
        <w:trPr>
          <w:trHeight w:val="2628"/>
        </w:trPr>
        <w:tc>
          <w:tcPr>
            <w:tcW w:w="10188" w:type="dxa"/>
          </w:tcPr>
          <w:p w14:paraId="6AE05BC2"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4"/>
                <w:szCs w:val="24"/>
              </w:rPr>
            </w:pPr>
            <w:r w:rsidRPr="00A83E25">
              <w:br w:type="page"/>
            </w:r>
            <w:r w:rsidRPr="00A83E25">
              <w:rPr>
                <w:sz w:val="20"/>
                <w:szCs w:val="20"/>
              </w:rPr>
              <w:br w:type="page"/>
            </w:r>
            <w:r w:rsidRPr="00A83E25">
              <w:rPr>
                <w:sz w:val="20"/>
                <w:szCs w:val="20"/>
              </w:rPr>
              <w:br w:type="page"/>
            </w:r>
            <w:r w:rsidRPr="00A83E25">
              <w:rPr>
                <w:sz w:val="24"/>
                <w:szCs w:val="24"/>
              </w:rPr>
              <w:t>Aanbevelingen/aandachtspunten:</w:t>
            </w:r>
          </w:p>
          <w:p w14:paraId="3C2D12FE"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32"/>
                <w:szCs w:val="32"/>
              </w:rPr>
            </w:pPr>
          </w:p>
        </w:tc>
      </w:tr>
    </w:tbl>
    <w:p w14:paraId="000D41CC" w14:textId="77777777" w:rsidR="00F810CC" w:rsidRPr="00A83E25" w:rsidRDefault="00F810CC">
      <w:pPr>
        <w:rPr>
          <w:sz w:val="20"/>
          <w:szCs w:val="20"/>
        </w:rPr>
      </w:pPr>
    </w:p>
    <w:p w14:paraId="17A1D626" w14:textId="77777777" w:rsidR="00C8463E" w:rsidRPr="00A83E25" w:rsidRDefault="00C8463E">
      <w:pPr>
        <w:rPr>
          <w:sz w:val="22"/>
          <w:szCs w:val="22"/>
        </w:rPr>
      </w:pPr>
      <w:r w:rsidRPr="00A83E25">
        <w:rPr>
          <w:sz w:val="22"/>
          <w:szCs w:val="22"/>
        </w:rPr>
        <w:t>Datum:</w:t>
      </w:r>
    </w:p>
    <w:p w14:paraId="36A13BA2" w14:textId="77777777" w:rsidR="00C8463E" w:rsidRPr="00A83E25" w:rsidRDefault="00C8463E">
      <w:pPr>
        <w:pStyle w:val="Bijschrift"/>
        <w:rPr>
          <w:rFonts w:ascii="Lucida Sans Unicode" w:hAnsi="Lucida Sans Unicode" w:cs="Lucida Sans Unicode"/>
          <w:b w:val="0"/>
          <w:sz w:val="22"/>
          <w:szCs w:val="22"/>
        </w:rPr>
      </w:pPr>
      <w:r w:rsidRPr="00A83E25">
        <w:rPr>
          <w:rFonts w:ascii="Lucida Sans Unicode" w:hAnsi="Lucida Sans Unicode" w:cs="Lucida Sans Unicode"/>
          <w:b w:val="0"/>
          <w:sz w:val="22"/>
          <w:szCs w:val="22"/>
        </w:rPr>
        <w:t>Handtekening aios:</w:t>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t>Handtekening stagebegeleider:</w:t>
      </w:r>
    </w:p>
    <w:p w14:paraId="62799673" w14:textId="77777777" w:rsidR="00C8463E" w:rsidRPr="00A83E25" w:rsidRDefault="00C8463E">
      <w:pPr>
        <w:pStyle w:val="Bijschrift"/>
        <w:rPr>
          <w:b w:val="0"/>
        </w:rPr>
      </w:pPr>
    </w:p>
    <w:p w14:paraId="6D8DB748"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hanging="360"/>
        <w:rPr>
          <w:rFonts w:ascii="Arial" w:hAnsi="Arial" w:cs="Arial"/>
          <w:sz w:val="20"/>
          <w:szCs w:val="20"/>
        </w:rPr>
      </w:pPr>
    </w:p>
    <w:p w14:paraId="70BD2882" w14:textId="77777777" w:rsidR="00C8463E" w:rsidRPr="00A83E25" w:rsidRDefault="00A70643">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ind w:hanging="360"/>
        <w:rPr>
          <w:b/>
          <w:sz w:val="24"/>
          <w:szCs w:val="24"/>
        </w:rPr>
      </w:pPr>
      <w:r w:rsidRPr="00A83E25">
        <w:rPr>
          <w:rFonts w:ascii="Arial" w:hAnsi="Arial" w:cs="Arial"/>
          <w:sz w:val="20"/>
          <w:szCs w:val="20"/>
        </w:rPr>
        <w:tab/>
      </w:r>
      <w:r w:rsidR="00C8463E" w:rsidRPr="00A83E25">
        <w:rPr>
          <w:b/>
          <w:sz w:val="24"/>
          <w:szCs w:val="24"/>
        </w:rPr>
        <w:t>Beoordeling einde Klinische stage:</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463E" w:rsidRPr="00A83E25" w14:paraId="4A696E05" w14:textId="77777777">
        <w:trPr>
          <w:trHeight w:val="1430"/>
        </w:trPr>
        <w:tc>
          <w:tcPr>
            <w:tcW w:w="9854" w:type="dxa"/>
          </w:tcPr>
          <w:p w14:paraId="23C7FE09" w14:textId="77777777" w:rsidR="00C8463E" w:rsidRPr="00A83E25" w:rsidRDefault="00C8463E" w:rsidP="00677C1C">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4"/>
                <w:szCs w:val="24"/>
              </w:rPr>
            </w:pPr>
            <w:r w:rsidRPr="00A83E25">
              <w:rPr>
                <w:sz w:val="24"/>
                <w:szCs w:val="24"/>
              </w:rPr>
              <w:t xml:space="preserve">Gebruikte instrumenten (zie </w:t>
            </w:r>
            <w:r w:rsidR="00677C1C">
              <w:rPr>
                <w:sz w:val="24"/>
                <w:szCs w:val="24"/>
              </w:rPr>
              <w:t>pagina</w:t>
            </w:r>
            <w:r w:rsidRPr="00A83E25">
              <w:rPr>
                <w:sz w:val="24"/>
                <w:szCs w:val="24"/>
              </w:rPr>
              <w:t xml:space="preserve"> 5):</w:t>
            </w:r>
          </w:p>
        </w:tc>
      </w:tr>
      <w:tr w:rsidR="00C8463E" w:rsidRPr="00A83E25" w14:paraId="6AD01B23" w14:textId="77777777" w:rsidTr="00A7611D">
        <w:trPr>
          <w:trHeight w:val="2088"/>
        </w:trPr>
        <w:tc>
          <w:tcPr>
            <w:tcW w:w="9854" w:type="dxa"/>
          </w:tcPr>
          <w:p w14:paraId="49AE8BFC"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4"/>
                <w:szCs w:val="24"/>
              </w:rPr>
            </w:pPr>
            <w:r w:rsidRPr="00A83E25">
              <w:br w:type="page"/>
            </w:r>
            <w:r w:rsidRPr="00A83E25">
              <w:rPr>
                <w:rFonts w:ascii="Arial" w:hAnsi="Arial" w:cs="Arial"/>
                <w:sz w:val="20"/>
                <w:szCs w:val="20"/>
              </w:rPr>
              <w:br w:type="page"/>
            </w:r>
            <w:r w:rsidRPr="00A83E25">
              <w:rPr>
                <w:rFonts w:ascii="Arial" w:hAnsi="Arial" w:cs="Arial"/>
                <w:sz w:val="20"/>
                <w:szCs w:val="20"/>
              </w:rPr>
              <w:br w:type="page"/>
            </w:r>
            <w:r w:rsidRPr="00A83E25">
              <w:rPr>
                <w:sz w:val="24"/>
                <w:szCs w:val="24"/>
              </w:rPr>
              <w:t>Aanbevelingen/aandachtspunten:</w:t>
            </w:r>
          </w:p>
          <w:p w14:paraId="483D180A"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rFonts w:ascii="Arial" w:hAnsi="Arial" w:cs="Arial"/>
                <w:b/>
                <w:sz w:val="24"/>
                <w:szCs w:val="24"/>
              </w:rPr>
            </w:pPr>
          </w:p>
        </w:tc>
      </w:tr>
      <w:tr w:rsidR="00C8463E" w:rsidRPr="00A83E25" w14:paraId="142D31FA" w14:textId="77777777">
        <w:trPr>
          <w:trHeight w:val="1245"/>
        </w:trPr>
        <w:tc>
          <w:tcPr>
            <w:tcW w:w="9854" w:type="dxa"/>
          </w:tcPr>
          <w:p w14:paraId="4CADEFF2"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sz w:val="24"/>
                <w:szCs w:val="24"/>
              </w:rPr>
            </w:pPr>
            <w:r w:rsidRPr="00A83E25">
              <w:rPr>
                <w:sz w:val="24"/>
                <w:szCs w:val="24"/>
              </w:rPr>
              <w:t>Eindoordeel: uitstekend/voldoende/onvoldoende/zeer zwak*</w:t>
            </w:r>
          </w:p>
          <w:p w14:paraId="47DAF5D9" w14:textId="77777777" w:rsidR="00C8463E" w:rsidRPr="00A83E25" w:rsidRDefault="00C8463E">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rPr>
                <w:b/>
                <w:sz w:val="24"/>
                <w:szCs w:val="24"/>
              </w:rPr>
            </w:pPr>
          </w:p>
          <w:p w14:paraId="361664FE" w14:textId="77777777" w:rsidR="00C8463E" w:rsidRPr="00A83E25" w:rsidRDefault="006764F1">
            <w:pPr>
              <w:tabs>
                <w:tab w:val="left" w:pos="0"/>
                <w:tab w:val="left" w:pos="339"/>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 w:val="left" w:pos="10188"/>
                <w:tab w:val="left" w:pos="10754"/>
                <w:tab w:val="left" w:pos="11320"/>
                <w:tab w:val="left" w:pos="11886"/>
                <w:tab w:val="left" w:pos="12452"/>
                <w:tab w:val="left" w:pos="13018"/>
                <w:tab w:val="left" w:pos="13584"/>
                <w:tab w:val="left" w:pos="14150"/>
                <w:tab w:val="left" w:pos="14716"/>
              </w:tabs>
            </w:pPr>
            <w:r w:rsidRPr="00A83E25">
              <w:t>* doorstrepen wat niet van toepassing is</w:t>
            </w:r>
          </w:p>
        </w:tc>
      </w:tr>
    </w:tbl>
    <w:p w14:paraId="24E30529" w14:textId="77777777" w:rsidR="00A7611D" w:rsidRDefault="00A7611D">
      <w:pPr>
        <w:pStyle w:val="Bijschrift"/>
        <w:rPr>
          <w:rFonts w:ascii="Lucida Sans Unicode" w:hAnsi="Lucida Sans Unicode" w:cs="Lucida Sans Unicode"/>
          <w:b w:val="0"/>
          <w:sz w:val="22"/>
          <w:szCs w:val="22"/>
        </w:rPr>
      </w:pPr>
    </w:p>
    <w:p w14:paraId="3449B85B" w14:textId="77777777" w:rsidR="00C8463E" w:rsidRPr="00A83E25" w:rsidRDefault="00C8463E">
      <w:pPr>
        <w:pStyle w:val="Bijschrift"/>
        <w:rPr>
          <w:rFonts w:ascii="Lucida Sans Unicode" w:hAnsi="Lucida Sans Unicode" w:cs="Lucida Sans Unicode"/>
          <w:b w:val="0"/>
          <w:sz w:val="22"/>
          <w:szCs w:val="22"/>
        </w:rPr>
      </w:pPr>
      <w:r w:rsidRPr="00A83E25">
        <w:rPr>
          <w:rFonts w:ascii="Lucida Sans Unicode" w:hAnsi="Lucida Sans Unicode" w:cs="Lucida Sans Unicode"/>
          <w:b w:val="0"/>
          <w:sz w:val="22"/>
          <w:szCs w:val="22"/>
        </w:rPr>
        <w:t>Datum:</w:t>
      </w:r>
    </w:p>
    <w:p w14:paraId="0B325952" w14:textId="77777777" w:rsidR="00C8463E" w:rsidRPr="00A83E25" w:rsidRDefault="00C8463E">
      <w:pPr>
        <w:pStyle w:val="Bijschrift"/>
        <w:rPr>
          <w:rFonts w:ascii="Lucida Sans Unicode" w:hAnsi="Lucida Sans Unicode" w:cs="Lucida Sans Unicode"/>
          <w:b w:val="0"/>
          <w:sz w:val="22"/>
          <w:szCs w:val="22"/>
        </w:rPr>
      </w:pPr>
      <w:r w:rsidRPr="00A83E25">
        <w:rPr>
          <w:rFonts w:ascii="Lucida Sans Unicode" w:hAnsi="Lucida Sans Unicode" w:cs="Lucida Sans Unicode"/>
          <w:b w:val="0"/>
          <w:sz w:val="22"/>
          <w:szCs w:val="22"/>
        </w:rPr>
        <w:t>Handtekening aios:</w:t>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r>
      <w:r w:rsidRPr="00A83E25">
        <w:rPr>
          <w:rFonts w:ascii="Lucida Sans Unicode" w:hAnsi="Lucida Sans Unicode" w:cs="Lucida Sans Unicode"/>
          <w:b w:val="0"/>
          <w:sz w:val="22"/>
          <w:szCs w:val="22"/>
        </w:rPr>
        <w:tab/>
        <w:t>Handtekening stagebegeleider</w:t>
      </w:r>
      <w:r w:rsidR="008A72F1" w:rsidRPr="00A83E25">
        <w:rPr>
          <w:rFonts w:ascii="Lucida Sans Unicode" w:hAnsi="Lucida Sans Unicode" w:cs="Lucida Sans Unicode"/>
          <w:b w:val="0"/>
          <w:sz w:val="22"/>
          <w:szCs w:val="22"/>
        </w:rPr>
        <w:t>:</w:t>
      </w:r>
    </w:p>
    <w:p w14:paraId="25996599" w14:textId="77777777" w:rsidR="009D2C27" w:rsidRPr="00A83E25" w:rsidRDefault="009D2C27" w:rsidP="009D2C27">
      <w:pPr>
        <w:rPr>
          <w:b/>
          <w:sz w:val="24"/>
          <w:szCs w:val="24"/>
          <w:lang w:eastAsia="en-US"/>
        </w:rPr>
      </w:pPr>
      <w:r w:rsidRPr="00A83E25">
        <w:rPr>
          <w:b/>
          <w:sz w:val="20"/>
          <w:szCs w:val="20"/>
        </w:rPr>
        <w:br w:type="page"/>
      </w:r>
      <w:r w:rsidRPr="00A83E25">
        <w:rPr>
          <w:b/>
          <w:sz w:val="24"/>
          <w:szCs w:val="24"/>
          <w:lang w:eastAsia="en-US"/>
        </w:rPr>
        <w:lastRenderedPageBreak/>
        <w:t>4. Bijlagen</w:t>
      </w:r>
    </w:p>
    <w:p w14:paraId="08DB6B03" w14:textId="77777777" w:rsidR="009D2C27" w:rsidRPr="00A83E25" w:rsidRDefault="009D2C27" w:rsidP="009D2C27">
      <w:pPr>
        <w:rPr>
          <w:b/>
          <w:sz w:val="24"/>
          <w:szCs w:val="24"/>
          <w:lang w:eastAsia="en-US"/>
        </w:rPr>
      </w:pPr>
    </w:p>
    <w:p w14:paraId="64A5100E" w14:textId="77777777" w:rsidR="009D2C27" w:rsidRPr="00A83E25" w:rsidRDefault="009D2C27" w:rsidP="009D2C27">
      <w:pPr>
        <w:rPr>
          <w:b/>
          <w:sz w:val="24"/>
          <w:szCs w:val="24"/>
          <w:lang w:eastAsia="en-US"/>
        </w:rPr>
      </w:pPr>
      <w:r w:rsidRPr="00A83E25">
        <w:rPr>
          <w:b/>
          <w:sz w:val="24"/>
          <w:szCs w:val="24"/>
          <w:lang w:eastAsia="en-US"/>
        </w:rPr>
        <w:t>Opleidingsdoelen</w:t>
      </w:r>
    </w:p>
    <w:p w14:paraId="2B65CB3E" w14:textId="77777777" w:rsidR="009D2C27" w:rsidRPr="00A83E25" w:rsidRDefault="009D2C27" w:rsidP="009D2C27">
      <w:pPr>
        <w:rPr>
          <w:lang w:eastAsia="en-US"/>
        </w:rPr>
        <w:sectPr w:rsidR="009D2C27" w:rsidRPr="00A83E25" w:rsidSect="009D2C27">
          <w:footerReference w:type="even" r:id="rId15"/>
          <w:footerReference w:type="default" r:id="rId16"/>
          <w:pgSz w:w="11906" w:h="16838"/>
          <w:pgMar w:top="993" w:right="1134" w:bottom="1134" w:left="1134" w:header="709" w:footer="709" w:gutter="0"/>
          <w:pgNumType w:start="3"/>
          <w:cols w:space="708"/>
          <w:docGrid w:linePitch="360"/>
        </w:sect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4222"/>
        <w:gridCol w:w="4111"/>
        <w:gridCol w:w="5528"/>
      </w:tblGrid>
      <w:tr w:rsidR="009D2C27" w:rsidRPr="00A83E25" w14:paraId="62E0F8BC" w14:textId="77777777" w:rsidTr="009D2C27">
        <w:trPr>
          <w:cantSplit/>
        </w:trPr>
        <w:tc>
          <w:tcPr>
            <w:tcW w:w="526" w:type="dxa"/>
          </w:tcPr>
          <w:p w14:paraId="7B32E169" w14:textId="77777777" w:rsidR="009D2C27" w:rsidRPr="00A83E25" w:rsidRDefault="009D2C27" w:rsidP="009D2C27">
            <w:pPr>
              <w:jc w:val="center"/>
              <w:rPr>
                <w:sz w:val="16"/>
                <w:szCs w:val="16"/>
              </w:rPr>
            </w:pPr>
          </w:p>
        </w:tc>
        <w:tc>
          <w:tcPr>
            <w:tcW w:w="13861" w:type="dxa"/>
            <w:gridSpan w:val="3"/>
          </w:tcPr>
          <w:p w14:paraId="69FE7BD1" w14:textId="77777777" w:rsidR="009D2C27" w:rsidRPr="00A83E25" w:rsidRDefault="009D2C27" w:rsidP="009D2C27">
            <w:pPr>
              <w:jc w:val="center"/>
              <w:rPr>
                <w:b/>
                <w:sz w:val="16"/>
                <w:szCs w:val="16"/>
              </w:rPr>
            </w:pPr>
            <w:r w:rsidRPr="00A83E25">
              <w:rPr>
                <w:b/>
                <w:sz w:val="16"/>
                <w:szCs w:val="16"/>
              </w:rPr>
              <w:t>Opleidingsdoelen</w:t>
            </w:r>
          </w:p>
        </w:tc>
      </w:tr>
      <w:tr w:rsidR="009D2C27" w:rsidRPr="00A83E25" w14:paraId="0B7560EE" w14:textId="77777777" w:rsidTr="009D2C27">
        <w:tc>
          <w:tcPr>
            <w:tcW w:w="526" w:type="dxa"/>
            <w:vAlign w:val="center"/>
          </w:tcPr>
          <w:p w14:paraId="6BB32F24" w14:textId="77777777" w:rsidR="009D2C27" w:rsidRPr="00A83E25" w:rsidRDefault="009D2C27" w:rsidP="009D2C27">
            <w:pPr>
              <w:jc w:val="center"/>
              <w:rPr>
                <w:sz w:val="16"/>
                <w:szCs w:val="16"/>
              </w:rPr>
            </w:pPr>
          </w:p>
        </w:tc>
        <w:tc>
          <w:tcPr>
            <w:tcW w:w="4222" w:type="dxa"/>
            <w:vAlign w:val="center"/>
          </w:tcPr>
          <w:p w14:paraId="54247907" w14:textId="77777777" w:rsidR="009D2C27" w:rsidRPr="00A83E25" w:rsidRDefault="009D2C27" w:rsidP="009D2C27">
            <w:pPr>
              <w:jc w:val="center"/>
              <w:rPr>
                <w:sz w:val="16"/>
                <w:szCs w:val="16"/>
              </w:rPr>
            </w:pPr>
            <w:r w:rsidRPr="00A83E25">
              <w:rPr>
                <w:sz w:val="16"/>
                <w:szCs w:val="16"/>
              </w:rPr>
              <w:t>Jaar I</w:t>
            </w:r>
          </w:p>
        </w:tc>
        <w:tc>
          <w:tcPr>
            <w:tcW w:w="4111" w:type="dxa"/>
            <w:vAlign w:val="center"/>
          </w:tcPr>
          <w:p w14:paraId="1643F29D" w14:textId="77777777" w:rsidR="009D2C27" w:rsidRPr="00A83E25" w:rsidRDefault="009D2C27" w:rsidP="009D2C27">
            <w:pPr>
              <w:jc w:val="center"/>
              <w:rPr>
                <w:sz w:val="16"/>
                <w:szCs w:val="16"/>
              </w:rPr>
            </w:pPr>
            <w:r w:rsidRPr="00A83E25">
              <w:rPr>
                <w:sz w:val="16"/>
                <w:szCs w:val="16"/>
              </w:rPr>
              <w:t>Jaar II</w:t>
            </w:r>
          </w:p>
        </w:tc>
        <w:tc>
          <w:tcPr>
            <w:tcW w:w="5528" w:type="dxa"/>
            <w:vAlign w:val="center"/>
          </w:tcPr>
          <w:p w14:paraId="47BF282F" w14:textId="77777777" w:rsidR="009D2C27" w:rsidRPr="00A83E25" w:rsidRDefault="009D2C27" w:rsidP="009D2C27">
            <w:pPr>
              <w:jc w:val="center"/>
              <w:rPr>
                <w:sz w:val="16"/>
                <w:szCs w:val="16"/>
              </w:rPr>
            </w:pPr>
            <w:r w:rsidRPr="00A83E25">
              <w:rPr>
                <w:sz w:val="16"/>
                <w:szCs w:val="16"/>
              </w:rPr>
              <w:t>Jaar III</w:t>
            </w:r>
          </w:p>
        </w:tc>
      </w:tr>
      <w:tr w:rsidR="009D2C27" w:rsidRPr="00A83E25" w14:paraId="79BB0BBA" w14:textId="77777777" w:rsidTr="009D2C27">
        <w:trPr>
          <w:cantSplit/>
        </w:trPr>
        <w:tc>
          <w:tcPr>
            <w:tcW w:w="526" w:type="dxa"/>
          </w:tcPr>
          <w:p w14:paraId="3114335F" w14:textId="77777777" w:rsidR="009D2C27" w:rsidRPr="00A83E25" w:rsidRDefault="00FC2779" w:rsidP="009D2C27">
            <w:pPr>
              <w:rPr>
                <w:sz w:val="16"/>
                <w:szCs w:val="16"/>
              </w:rPr>
            </w:pPr>
            <w:r>
              <w:rPr>
                <w:sz w:val="16"/>
                <w:szCs w:val="16"/>
              </w:rPr>
              <w:t>MED</w:t>
            </w:r>
          </w:p>
        </w:tc>
        <w:tc>
          <w:tcPr>
            <w:tcW w:w="13861" w:type="dxa"/>
            <w:gridSpan w:val="3"/>
          </w:tcPr>
          <w:p w14:paraId="6F03A417" w14:textId="77777777" w:rsidR="009D2C27" w:rsidRPr="00A83E25" w:rsidRDefault="009D2C27" w:rsidP="009D2C27">
            <w:pPr>
              <w:rPr>
                <w:sz w:val="16"/>
                <w:szCs w:val="16"/>
              </w:rPr>
            </w:pPr>
            <w:r w:rsidRPr="00A83E25">
              <w:rPr>
                <w:b/>
                <w:sz w:val="16"/>
                <w:szCs w:val="16"/>
              </w:rPr>
              <w:t>De huisarts interpreteert de klacht binnen de context</w:t>
            </w:r>
            <w:r w:rsidRPr="00A83E25">
              <w:rPr>
                <w:sz w:val="16"/>
                <w:szCs w:val="16"/>
              </w:rPr>
              <w:t xml:space="preserve"> </w:t>
            </w:r>
          </w:p>
        </w:tc>
      </w:tr>
      <w:tr w:rsidR="009D2C27" w:rsidRPr="00A83E25" w14:paraId="13EE7E3D" w14:textId="77777777" w:rsidTr="009D2C27">
        <w:tc>
          <w:tcPr>
            <w:tcW w:w="526" w:type="dxa"/>
          </w:tcPr>
          <w:p w14:paraId="17BDC4B3" w14:textId="77777777" w:rsidR="009D2C27" w:rsidRPr="00A83E25" w:rsidRDefault="009D2C27" w:rsidP="009D2C27">
            <w:pPr>
              <w:rPr>
                <w:sz w:val="16"/>
                <w:szCs w:val="16"/>
              </w:rPr>
            </w:pPr>
          </w:p>
        </w:tc>
        <w:tc>
          <w:tcPr>
            <w:tcW w:w="4222" w:type="dxa"/>
          </w:tcPr>
          <w:p w14:paraId="662FD0AE" w14:textId="77777777" w:rsidR="009D2C27" w:rsidRPr="00A83E25" w:rsidRDefault="009D2C27" w:rsidP="009D2C27">
            <w:pPr>
              <w:rPr>
                <w:sz w:val="16"/>
                <w:szCs w:val="16"/>
              </w:rPr>
            </w:pPr>
            <w:r w:rsidRPr="00A83E25">
              <w:rPr>
                <w:sz w:val="16"/>
                <w:szCs w:val="16"/>
              </w:rPr>
              <w:t>&lt;1.1.1&gt; betrekt fysieke, psychische achter-gronden van de patiënt, diens levensfase en gezondheidsgeschiedenis bij de interpretatie van de klacht.</w:t>
            </w:r>
          </w:p>
        </w:tc>
        <w:tc>
          <w:tcPr>
            <w:tcW w:w="4111" w:type="dxa"/>
          </w:tcPr>
          <w:p w14:paraId="53659241" w14:textId="77777777" w:rsidR="009D2C27" w:rsidRPr="00A83E25" w:rsidRDefault="009D2C27" w:rsidP="009D2C27">
            <w:pPr>
              <w:rPr>
                <w:sz w:val="16"/>
                <w:szCs w:val="16"/>
              </w:rPr>
            </w:pPr>
            <w:r w:rsidRPr="00A83E25">
              <w:rPr>
                <w:sz w:val="16"/>
                <w:szCs w:val="16"/>
              </w:rPr>
              <w:t xml:space="preserve">&lt;1.1.1&gt; idem I + sociale, culturele achtergronden </w:t>
            </w:r>
          </w:p>
          <w:p w14:paraId="7AA8A8CB" w14:textId="77777777" w:rsidR="009D2C27" w:rsidRPr="00A83E25" w:rsidRDefault="009D2C27" w:rsidP="009D2C27">
            <w:pPr>
              <w:rPr>
                <w:sz w:val="16"/>
                <w:szCs w:val="16"/>
              </w:rPr>
            </w:pPr>
            <w:r w:rsidRPr="00A83E25">
              <w:rPr>
                <w:sz w:val="16"/>
                <w:szCs w:val="16"/>
              </w:rPr>
              <w:t xml:space="preserve">   </w:t>
            </w:r>
          </w:p>
        </w:tc>
        <w:tc>
          <w:tcPr>
            <w:tcW w:w="5528" w:type="dxa"/>
          </w:tcPr>
          <w:p w14:paraId="33606424" w14:textId="77777777" w:rsidR="009D2C27" w:rsidRPr="00A83E25" w:rsidRDefault="009D2C27" w:rsidP="009D2C27">
            <w:pPr>
              <w:rPr>
                <w:sz w:val="16"/>
                <w:szCs w:val="16"/>
              </w:rPr>
            </w:pPr>
            <w:r w:rsidRPr="00A83E25">
              <w:rPr>
                <w:sz w:val="16"/>
                <w:szCs w:val="16"/>
              </w:rPr>
              <w:t xml:space="preserve">&lt;1.1.1&gt; idem II + levensbeschouwelijke </w:t>
            </w:r>
            <w:r w:rsidR="005F726F">
              <w:rPr>
                <w:sz w:val="16"/>
                <w:szCs w:val="16"/>
              </w:rPr>
              <w:t xml:space="preserve"> en genderspecifieke </w:t>
            </w:r>
            <w:r w:rsidRPr="00A83E25">
              <w:rPr>
                <w:sz w:val="16"/>
                <w:szCs w:val="16"/>
              </w:rPr>
              <w:t>achtergronden</w:t>
            </w:r>
          </w:p>
        </w:tc>
      </w:tr>
      <w:tr w:rsidR="009D2C27" w:rsidRPr="00A83E25" w14:paraId="18AE9BB7" w14:textId="77777777" w:rsidTr="009D2C27">
        <w:trPr>
          <w:cantSplit/>
        </w:trPr>
        <w:tc>
          <w:tcPr>
            <w:tcW w:w="526" w:type="dxa"/>
          </w:tcPr>
          <w:p w14:paraId="3F6DB6BD" w14:textId="77777777" w:rsidR="009D2C27" w:rsidRPr="00A83E25" w:rsidRDefault="00FC2779" w:rsidP="009D2C27">
            <w:pPr>
              <w:rPr>
                <w:sz w:val="16"/>
                <w:szCs w:val="16"/>
              </w:rPr>
            </w:pPr>
            <w:r>
              <w:rPr>
                <w:sz w:val="16"/>
                <w:szCs w:val="16"/>
              </w:rPr>
              <w:t>MED</w:t>
            </w:r>
          </w:p>
        </w:tc>
        <w:tc>
          <w:tcPr>
            <w:tcW w:w="8333" w:type="dxa"/>
            <w:gridSpan w:val="2"/>
          </w:tcPr>
          <w:p w14:paraId="6F083C8F" w14:textId="77777777" w:rsidR="009D2C27" w:rsidRPr="00A83E25" w:rsidRDefault="009D2C27" w:rsidP="009D2C27">
            <w:pPr>
              <w:rPr>
                <w:b/>
                <w:sz w:val="16"/>
                <w:szCs w:val="16"/>
              </w:rPr>
            </w:pPr>
            <w:r w:rsidRPr="00A83E25">
              <w:rPr>
                <w:b/>
                <w:sz w:val="16"/>
                <w:szCs w:val="16"/>
              </w:rPr>
              <w:t>De huisarts past het diagnostisch en therapeutisch arsenaal van het vakgebied evidence based toe</w:t>
            </w:r>
          </w:p>
        </w:tc>
        <w:tc>
          <w:tcPr>
            <w:tcW w:w="5528" w:type="dxa"/>
          </w:tcPr>
          <w:p w14:paraId="2A083A3A" w14:textId="77777777" w:rsidR="009D2C27" w:rsidRPr="00A83E25" w:rsidRDefault="009D2C27" w:rsidP="009D2C27">
            <w:pPr>
              <w:rPr>
                <w:b/>
                <w:sz w:val="16"/>
                <w:szCs w:val="16"/>
              </w:rPr>
            </w:pPr>
            <w:r w:rsidRPr="00A83E25">
              <w:rPr>
                <w:b/>
                <w:sz w:val="16"/>
                <w:szCs w:val="16"/>
              </w:rPr>
              <w:t>+ preventief arsenaal</w:t>
            </w:r>
          </w:p>
        </w:tc>
      </w:tr>
      <w:tr w:rsidR="009D2C27" w:rsidRPr="00A83E25" w14:paraId="73A922DC" w14:textId="77777777" w:rsidTr="009D2C27">
        <w:tc>
          <w:tcPr>
            <w:tcW w:w="526" w:type="dxa"/>
          </w:tcPr>
          <w:p w14:paraId="7D986A62" w14:textId="77777777" w:rsidR="009D2C27" w:rsidRPr="00A83E25" w:rsidRDefault="009D2C27" w:rsidP="009D2C27">
            <w:pPr>
              <w:rPr>
                <w:sz w:val="16"/>
                <w:szCs w:val="16"/>
              </w:rPr>
            </w:pPr>
          </w:p>
        </w:tc>
        <w:tc>
          <w:tcPr>
            <w:tcW w:w="4222" w:type="dxa"/>
          </w:tcPr>
          <w:p w14:paraId="5B362690" w14:textId="5AFFDD7B" w:rsidR="009D2C27" w:rsidRPr="00A83E25" w:rsidRDefault="009D2C27" w:rsidP="009D2C27">
            <w:pPr>
              <w:rPr>
                <w:sz w:val="16"/>
                <w:szCs w:val="16"/>
              </w:rPr>
            </w:pPr>
            <w:r w:rsidRPr="00A83E25">
              <w:rPr>
                <w:sz w:val="16"/>
                <w:szCs w:val="16"/>
              </w:rPr>
              <w:t xml:space="preserve">&lt;1.2.1&gt; maakt gebruik van de NHG-standaarden en andere </w:t>
            </w:r>
            <w:r w:rsidR="005F726F">
              <w:rPr>
                <w:sz w:val="16"/>
                <w:szCs w:val="16"/>
              </w:rPr>
              <w:t xml:space="preserve"> relevante </w:t>
            </w:r>
            <w:r w:rsidRPr="00A83E25">
              <w:rPr>
                <w:sz w:val="16"/>
                <w:szCs w:val="16"/>
              </w:rPr>
              <w:t>richtlijnen.</w:t>
            </w:r>
          </w:p>
          <w:p w14:paraId="477250FB" w14:textId="77777777" w:rsidR="009D2C27" w:rsidRPr="00A83E25" w:rsidRDefault="009D2C27" w:rsidP="009D2C27">
            <w:pPr>
              <w:rPr>
                <w:sz w:val="16"/>
                <w:szCs w:val="16"/>
              </w:rPr>
            </w:pPr>
            <w:r w:rsidRPr="00A83E25">
              <w:rPr>
                <w:sz w:val="16"/>
                <w:szCs w:val="16"/>
              </w:rPr>
              <w:t>&lt;1.2.2&gt; onderbouwt de klinische besluitvorming op rationele wijze</w:t>
            </w:r>
          </w:p>
        </w:tc>
        <w:tc>
          <w:tcPr>
            <w:tcW w:w="4111" w:type="dxa"/>
          </w:tcPr>
          <w:p w14:paraId="079991E4" w14:textId="77777777" w:rsidR="009D2C27" w:rsidRPr="00A83E25" w:rsidRDefault="009D2C27" w:rsidP="009D2C27">
            <w:pPr>
              <w:rPr>
                <w:sz w:val="16"/>
                <w:szCs w:val="16"/>
              </w:rPr>
            </w:pPr>
            <w:r w:rsidRPr="00A83E25">
              <w:rPr>
                <w:sz w:val="16"/>
                <w:szCs w:val="16"/>
              </w:rPr>
              <w:t>+</w:t>
            </w:r>
          </w:p>
          <w:p w14:paraId="297E901A" w14:textId="77777777" w:rsidR="009D2C27" w:rsidRPr="00A83E25" w:rsidRDefault="009D2C27" w:rsidP="009D2C27">
            <w:pPr>
              <w:rPr>
                <w:sz w:val="16"/>
                <w:szCs w:val="16"/>
              </w:rPr>
            </w:pPr>
            <w:r w:rsidRPr="00A83E25">
              <w:rPr>
                <w:sz w:val="16"/>
                <w:szCs w:val="16"/>
              </w:rPr>
              <w:t>&lt;1.2.3&gt; houdt rekening met de belasting voor de patiënten en de beschikbaarheid van zorgvoorzieningen bij de keuze van interventie(s).</w:t>
            </w:r>
          </w:p>
        </w:tc>
        <w:tc>
          <w:tcPr>
            <w:tcW w:w="5528" w:type="dxa"/>
          </w:tcPr>
          <w:p w14:paraId="776AF8BA" w14:textId="77777777" w:rsidR="009D2C27" w:rsidRPr="00A83E25" w:rsidRDefault="009D2C27" w:rsidP="009D2C27">
            <w:pPr>
              <w:rPr>
                <w:sz w:val="16"/>
                <w:szCs w:val="16"/>
              </w:rPr>
            </w:pPr>
            <w:r w:rsidRPr="00A83E25">
              <w:rPr>
                <w:sz w:val="16"/>
                <w:szCs w:val="16"/>
              </w:rPr>
              <w:t>+</w:t>
            </w:r>
          </w:p>
          <w:p w14:paraId="5DD4FC1E" w14:textId="77777777" w:rsidR="009D2C27" w:rsidRDefault="009D2C27" w:rsidP="009D2C27">
            <w:pPr>
              <w:rPr>
                <w:sz w:val="16"/>
                <w:szCs w:val="16"/>
              </w:rPr>
            </w:pPr>
            <w:r w:rsidRPr="00A83E25">
              <w:rPr>
                <w:sz w:val="16"/>
                <w:szCs w:val="16"/>
              </w:rPr>
              <w:t>&lt;1.2.4&gt; besluit tot het afzien van behandeling (watchful waiting) waar van toepassing</w:t>
            </w:r>
          </w:p>
          <w:p w14:paraId="4ED8F12D" w14:textId="77777777" w:rsidR="005F726F" w:rsidRPr="00A83E25" w:rsidRDefault="005F726F" w:rsidP="009D2C27">
            <w:pPr>
              <w:rPr>
                <w:sz w:val="16"/>
                <w:szCs w:val="16"/>
              </w:rPr>
            </w:pPr>
            <w:r>
              <w:rPr>
                <w:sz w:val="16"/>
                <w:szCs w:val="16"/>
              </w:rPr>
              <w:t>&lt;1.2.5&gt; richt zich op zorggerelateerde en geïndiceerde preventie</w:t>
            </w:r>
          </w:p>
        </w:tc>
      </w:tr>
      <w:tr w:rsidR="009D2C27" w:rsidRPr="00A83E25" w14:paraId="3DDD9F1F" w14:textId="77777777" w:rsidTr="009D2C27">
        <w:trPr>
          <w:cantSplit/>
        </w:trPr>
        <w:tc>
          <w:tcPr>
            <w:tcW w:w="526" w:type="dxa"/>
          </w:tcPr>
          <w:p w14:paraId="3AAB581E" w14:textId="77777777" w:rsidR="009D2C27" w:rsidRPr="00A83E25" w:rsidRDefault="00FC2779" w:rsidP="009D2C27">
            <w:pPr>
              <w:rPr>
                <w:sz w:val="16"/>
                <w:szCs w:val="16"/>
              </w:rPr>
            </w:pPr>
            <w:r>
              <w:rPr>
                <w:sz w:val="16"/>
                <w:szCs w:val="16"/>
              </w:rPr>
              <w:t>MED</w:t>
            </w:r>
          </w:p>
        </w:tc>
        <w:tc>
          <w:tcPr>
            <w:tcW w:w="13861" w:type="dxa"/>
            <w:gridSpan w:val="3"/>
          </w:tcPr>
          <w:p w14:paraId="5A605D06" w14:textId="77777777" w:rsidR="009D2C27" w:rsidRPr="00A83E25" w:rsidRDefault="009D2C27" w:rsidP="009D2C27">
            <w:pPr>
              <w:rPr>
                <w:sz w:val="16"/>
                <w:szCs w:val="16"/>
              </w:rPr>
            </w:pPr>
            <w:r w:rsidRPr="00A83E25">
              <w:rPr>
                <w:b/>
                <w:sz w:val="16"/>
                <w:szCs w:val="16"/>
              </w:rPr>
              <w:t>De huisarts levert op gestructureerde wijze eerstelijns zorg</w:t>
            </w:r>
          </w:p>
        </w:tc>
      </w:tr>
      <w:tr w:rsidR="009D2C27" w:rsidRPr="00A83E25" w14:paraId="18F55123" w14:textId="77777777" w:rsidTr="009D2C27">
        <w:tc>
          <w:tcPr>
            <w:tcW w:w="526" w:type="dxa"/>
          </w:tcPr>
          <w:p w14:paraId="7A2E5055" w14:textId="77777777" w:rsidR="009D2C27" w:rsidRPr="00A83E25" w:rsidRDefault="009D2C27" w:rsidP="009D2C27">
            <w:pPr>
              <w:rPr>
                <w:sz w:val="16"/>
                <w:szCs w:val="16"/>
              </w:rPr>
            </w:pPr>
          </w:p>
        </w:tc>
        <w:tc>
          <w:tcPr>
            <w:tcW w:w="4222" w:type="dxa"/>
          </w:tcPr>
          <w:p w14:paraId="5DCCD88B" w14:textId="24E08BAE" w:rsidR="009D2C27" w:rsidRPr="00A83E25" w:rsidRDefault="009D2C27" w:rsidP="009D2C27">
            <w:pPr>
              <w:rPr>
                <w:sz w:val="16"/>
                <w:szCs w:val="16"/>
              </w:rPr>
            </w:pPr>
            <w:r w:rsidRPr="00A83E25">
              <w:rPr>
                <w:sz w:val="16"/>
                <w:szCs w:val="16"/>
              </w:rPr>
              <w:t>&lt;1.3.1&gt; beheerst het complete spectrum van pro-bleemverheldering, anamnese, lichamelijk- en aanvullend onderzoek, voorlichting, advies, behandeling en verwijz</w:t>
            </w:r>
            <w:r w:rsidR="005F726F">
              <w:rPr>
                <w:sz w:val="16"/>
                <w:szCs w:val="16"/>
              </w:rPr>
              <w:t>ing</w:t>
            </w:r>
            <w:r w:rsidRPr="00A83E25">
              <w:rPr>
                <w:sz w:val="16"/>
                <w:szCs w:val="16"/>
              </w:rPr>
              <w:t>.</w:t>
            </w:r>
          </w:p>
        </w:tc>
        <w:tc>
          <w:tcPr>
            <w:tcW w:w="4111" w:type="dxa"/>
          </w:tcPr>
          <w:p w14:paraId="169C3C84" w14:textId="77777777" w:rsidR="009D2C27" w:rsidRPr="00A83E25" w:rsidRDefault="009D2C27" w:rsidP="009D2C27">
            <w:pPr>
              <w:rPr>
                <w:sz w:val="16"/>
                <w:szCs w:val="16"/>
              </w:rPr>
            </w:pPr>
            <w:r w:rsidRPr="00A83E25">
              <w:rPr>
                <w:sz w:val="16"/>
                <w:szCs w:val="16"/>
              </w:rPr>
              <w:t>Idem I</w:t>
            </w:r>
          </w:p>
        </w:tc>
        <w:tc>
          <w:tcPr>
            <w:tcW w:w="5528" w:type="dxa"/>
          </w:tcPr>
          <w:p w14:paraId="02CA5CA3" w14:textId="77777777" w:rsidR="009D2C27" w:rsidRPr="00A83E25" w:rsidRDefault="009D2C27" w:rsidP="009D2C27">
            <w:pPr>
              <w:rPr>
                <w:sz w:val="16"/>
                <w:szCs w:val="16"/>
              </w:rPr>
            </w:pPr>
            <w:r w:rsidRPr="00A83E25">
              <w:rPr>
                <w:sz w:val="16"/>
                <w:szCs w:val="16"/>
              </w:rPr>
              <w:t>+</w:t>
            </w:r>
          </w:p>
          <w:p w14:paraId="28509409" w14:textId="77777777" w:rsidR="009D2C27" w:rsidRPr="00A83E25" w:rsidRDefault="009D2C27" w:rsidP="009D2C27">
            <w:pPr>
              <w:rPr>
                <w:sz w:val="16"/>
                <w:szCs w:val="16"/>
              </w:rPr>
            </w:pPr>
            <w:r w:rsidRPr="00A83E25">
              <w:rPr>
                <w:sz w:val="16"/>
                <w:szCs w:val="16"/>
              </w:rPr>
              <w:t>&lt;1.3.1&gt; idem + signalering, preventie, begeleiding</w:t>
            </w:r>
          </w:p>
          <w:p w14:paraId="364BE74D" w14:textId="77777777" w:rsidR="009D2C27" w:rsidRPr="00A83E25" w:rsidRDefault="009D2C27" w:rsidP="009D2C27">
            <w:pPr>
              <w:rPr>
                <w:sz w:val="16"/>
                <w:szCs w:val="16"/>
              </w:rPr>
            </w:pPr>
            <w:r w:rsidRPr="00A83E25">
              <w:rPr>
                <w:sz w:val="16"/>
                <w:szCs w:val="16"/>
              </w:rPr>
              <w:t>&lt;1.3.2&gt; selecteert doelgericht elementen uit dit spectrum en stemt de toepassing ervan af op de individuele hulpvraag.</w:t>
            </w:r>
          </w:p>
        </w:tc>
      </w:tr>
      <w:tr w:rsidR="009D2C27" w:rsidRPr="00A83E25" w14:paraId="1437FBF4" w14:textId="77777777" w:rsidTr="009D2C27">
        <w:trPr>
          <w:cantSplit/>
        </w:trPr>
        <w:tc>
          <w:tcPr>
            <w:tcW w:w="526" w:type="dxa"/>
          </w:tcPr>
          <w:p w14:paraId="16366F3A" w14:textId="77777777" w:rsidR="009D2C27" w:rsidRPr="00A83E25" w:rsidRDefault="009D2C27" w:rsidP="009D2C27">
            <w:pPr>
              <w:rPr>
                <w:sz w:val="16"/>
                <w:szCs w:val="16"/>
              </w:rPr>
            </w:pPr>
            <w:r w:rsidRPr="00A83E25">
              <w:rPr>
                <w:sz w:val="16"/>
                <w:szCs w:val="16"/>
              </w:rPr>
              <w:t>APC</w:t>
            </w:r>
          </w:p>
        </w:tc>
        <w:tc>
          <w:tcPr>
            <w:tcW w:w="13861" w:type="dxa"/>
            <w:gridSpan w:val="3"/>
          </w:tcPr>
          <w:p w14:paraId="4155D0CC" w14:textId="77777777" w:rsidR="009D2C27" w:rsidRPr="00A83E25" w:rsidRDefault="009D2C27" w:rsidP="009D2C27">
            <w:pPr>
              <w:rPr>
                <w:b/>
                <w:sz w:val="16"/>
                <w:szCs w:val="16"/>
              </w:rPr>
            </w:pPr>
            <w:r w:rsidRPr="00A83E25">
              <w:rPr>
                <w:b/>
                <w:sz w:val="16"/>
                <w:szCs w:val="16"/>
              </w:rPr>
              <w:t>De huisarts bouwt effectieve behandelrelaties met patiënten op</w:t>
            </w:r>
          </w:p>
        </w:tc>
      </w:tr>
      <w:tr w:rsidR="009D2C27" w:rsidRPr="00A83E25" w14:paraId="2FBDA254" w14:textId="77777777" w:rsidTr="009D2C27">
        <w:tc>
          <w:tcPr>
            <w:tcW w:w="526" w:type="dxa"/>
          </w:tcPr>
          <w:p w14:paraId="42C96AF3" w14:textId="77777777" w:rsidR="009D2C27" w:rsidRPr="00A83E25" w:rsidRDefault="009D2C27" w:rsidP="009D2C27">
            <w:pPr>
              <w:rPr>
                <w:sz w:val="16"/>
                <w:szCs w:val="16"/>
              </w:rPr>
            </w:pPr>
          </w:p>
        </w:tc>
        <w:tc>
          <w:tcPr>
            <w:tcW w:w="4222" w:type="dxa"/>
          </w:tcPr>
          <w:p w14:paraId="4418C5AB" w14:textId="77777777" w:rsidR="009D2C27" w:rsidRPr="00A83E25" w:rsidRDefault="009D2C27" w:rsidP="009D2C27">
            <w:pPr>
              <w:rPr>
                <w:sz w:val="16"/>
                <w:szCs w:val="16"/>
              </w:rPr>
            </w:pPr>
            <w:r w:rsidRPr="00A83E25">
              <w:rPr>
                <w:sz w:val="16"/>
                <w:szCs w:val="16"/>
              </w:rPr>
              <w:t>&lt;2.1.1&gt; creëert een sfeer van vertrouwen</w:t>
            </w:r>
          </w:p>
          <w:p w14:paraId="0563FF5A" w14:textId="77777777" w:rsidR="009D2C27" w:rsidRPr="00A83E25" w:rsidRDefault="009D2C27" w:rsidP="009D2C27">
            <w:pPr>
              <w:rPr>
                <w:sz w:val="16"/>
                <w:szCs w:val="16"/>
              </w:rPr>
            </w:pPr>
          </w:p>
        </w:tc>
        <w:tc>
          <w:tcPr>
            <w:tcW w:w="4111" w:type="dxa"/>
          </w:tcPr>
          <w:p w14:paraId="6847C515" w14:textId="77777777" w:rsidR="009D2C27" w:rsidRPr="00A83E25" w:rsidRDefault="009D2C27" w:rsidP="009D2C27">
            <w:pPr>
              <w:rPr>
                <w:sz w:val="16"/>
                <w:szCs w:val="16"/>
              </w:rPr>
            </w:pPr>
            <w:r w:rsidRPr="00A83E25">
              <w:rPr>
                <w:sz w:val="16"/>
                <w:szCs w:val="16"/>
              </w:rPr>
              <w:t>+</w:t>
            </w:r>
          </w:p>
          <w:p w14:paraId="2460A8F9" w14:textId="555B5D70" w:rsidR="009D2C27" w:rsidRPr="00A83E25" w:rsidRDefault="009D2C27" w:rsidP="009D2C27">
            <w:pPr>
              <w:rPr>
                <w:sz w:val="16"/>
                <w:szCs w:val="16"/>
              </w:rPr>
            </w:pPr>
            <w:r w:rsidRPr="00A83E25">
              <w:rPr>
                <w:sz w:val="16"/>
                <w:szCs w:val="16"/>
              </w:rPr>
              <w:t xml:space="preserve">&lt;2.1.2&gt; toont betrokkenheid bij patiënt </w:t>
            </w:r>
            <w:r w:rsidR="005F726F">
              <w:rPr>
                <w:sz w:val="16"/>
                <w:szCs w:val="16"/>
              </w:rPr>
              <w:t xml:space="preserve">(en naasten) </w:t>
            </w:r>
          </w:p>
          <w:p w14:paraId="2B3F12FA" w14:textId="77777777" w:rsidR="009D2C27" w:rsidRPr="00A83E25" w:rsidRDefault="009D2C27" w:rsidP="009D2C27">
            <w:pPr>
              <w:rPr>
                <w:sz w:val="16"/>
                <w:szCs w:val="16"/>
              </w:rPr>
            </w:pPr>
          </w:p>
        </w:tc>
        <w:tc>
          <w:tcPr>
            <w:tcW w:w="5528" w:type="dxa"/>
          </w:tcPr>
          <w:p w14:paraId="2DC7D557" w14:textId="77777777" w:rsidR="009D2C27" w:rsidRPr="00A83E25" w:rsidRDefault="009D2C27" w:rsidP="009D2C27">
            <w:pPr>
              <w:rPr>
                <w:sz w:val="16"/>
                <w:szCs w:val="16"/>
              </w:rPr>
            </w:pPr>
            <w:r w:rsidRPr="00A83E25">
              <w:rPr>
                <w:sz w:val="16"/>
                <w:szCs w:val="16"/>
              </w:rPr>
              <w:t>+</w:t>
            </w:r>
          </w:p>
          <w:p w14:paraId="6650403F" w14:textId="77777777" w:rsidR="009D2C27" w:rsidRPr="00A83E25" w:rsidRDefault="009D2C27" w:rsidP="009D2C27">
            <w:pPr>
              <w:rPr>
                <w:sz w:val="16"/>
                <w:szCs w:val="16"/>
              </w:rPr>
            </w:pPr>
            <w:r w:rsidRPr="00A83E25">
              <w:rPr>
                <w:sz w:val="16"/>
                <w:szCs w:val="16"/>
              </w:rPr>
              <w:t>&lt;2.1.2&gt; Idem II + en legt daarmee de basis voor een duurzame vertrouwensrelatie</w:t>
            </w:r>
          </w:p>
        </w:tc>
      </w:tr>
      <w:tr w:rsidR="009D2C27" w:rsidRPr="00A83E25" w14:paraId="7776F11A" w14:textId="77777777" w:rsidTr="009D2C27">
        <w:trPr>
          <w:cantSplit/>
        </w:trPr>
        <w:tc>
          <w:tcPr>
            <w:tcW w:w="526" w:type="dxa"/>
          </w:tcPr>
          <w:p w14:paraId="19094A82" w14:textId="77777777" w:rsidR="009D2C27" w:rsidRPr="00A83E25" w:rsidRDefault="009D2C27" w:rsidP="009D2C27">
            <w:pPr>
              <w:rPr>
                <w:sz w:val="16"/>
                <w:szCs w:val="16"/>
              </w:rPr>
            </w:pPr>
            <w:r w:rsidRPr="00A83E25">
              <w:rPr>
                <w:sz w:val="16"/>
                <w:szCs w:val="16"/>
              </w:rPr>
              <w:t>APC</w:t>
            </w:r>
          </w:p>
        </w:tc>
        <w:tc>
          <w:tcPr>
            <w:tcW w:w="13861" w:type="dxa"/>
            <w:gridSpan w:val="3"/>
          </w:tcPr>
          <w:p w14:paraId="147C167A" w14:textId="77777777" w:rsidR="009D2C27" w:rsidRPr="00A83E25" w:rsidRDefault="009D2C27" w:rsidP="009D2C27">
            <w:pPr>
              <w:rPr>
                <w:b/>
                <w:sz w:val="16"/>
                <w:szCs w:val="16"/>
              </w:rPr>
            </w:pPr>
            <w:r w:rsidRPr="00A83E25">
              <w:rPr>
                <w:b/>
                <w:sz w:val="16"/>
                <w:szCs w:val="16"/>
              </w:rPr>
              <w:t>De huisarts past communicatietechnieken en –middelen doelgericht toe</w:t>
            </w:r>
          </w:p>
        </w:tc>
      </w:tr>
      <w:tr w:rsidR="009D2C27" w:rsidRPr="00A83E25" w14:paraId="6A9F5D7B" w14:textId="77777777" w:rsidTr="009D2C27">
        <w:tc>
          <w:tcPr>
            <w:tcW w:w="526" w:type="dxa"/>
          </w:tcPr>
          <w:p w14:paraId="290C67C9" w14:textId="77777777" w:rsidR="009D2C27" w:rsidRPr="00A83E25" w:rsidRDefault="009D2C27" w:rsidP="009D2C27">
            <w:pPr>
              <w:rPr>
                <w:sz w:val="16"/>
                <w:szCs w:val="16"/>
              </w:rPr>
            </w:pPr>
          </w:p>
        </w:tc>
        <w:tc>
          <w:tcPr>
            <w:tcW w:w="4222" w:type="dxa"/>
          </w:tcPr>
          <w:p w14:paraId="5BF64EE1" w14:textId="77777777" w:rsidR="009D2C27" w:rsidRPr="00A83E25" w:rsidRDefault="009D2C27" w:rsidP="009D2C27">
            <w:pPr>
              <w:rPr>
                <w:sz w:val="16"/>
                <w:szCs w:val="16"/>
              </w:rPr>
            </w:pPr>
            <w:r w:rsidRPr="00A83E25">
              <w:rPr>
                <w:sz w:val="16"/>
                <w:szCs w:val="16"/>
              </w:rPr>
              <w:t>&lt;2.2.1&gt; past zinsbouw en woordkeus aan bij leeftijd, geslacht en emotie van de patiënt</w:t>
            </w:r>
          </w:p>
          <w:p w14:paraId="133CE4CF" w14:textId="77777777" w:rsidR="009D2C27" w:rsidRPr="00A83E25" w:rsidRDefault="009D2C27" w:rsidP="009D2C27">
            <w:pPr>
              <w:rPr>
                <w:sz w:val="16"/>
                <w:szCs w:val="16"/>
              </w:rPr>
            </w:pPr>
            <w:r w:rsidRPr="00A83E25">
              <w:rPr>
                <w:sz w:val="16"/>
                <w:szCs w:val="16"/>
              </w:rPr>
              <w:t>&lt;2.2.2&gt; licht de opbouw van het consult toe</w:t>
            </w:r>
          </w:p>
        </w:tc>
        <w:tc>
          <w:tcPr>
            <w:tcW w:w="4111" w:type="dxa"/>
          </w:tcPr>
          <w:p w14:paraId="22228F3A" w14:textId="77777777" w:rsidR="009D2C27" w:rsidRPr="00A83E25" w:rsidRDefault="009D2C27" w:rsidP="009D2C27">
            <w:pPr>
              <w:rPr>
                <w:sz w:val="16"/>
                <w:szCs w:val="16"/>
              </w:rPr>
            </w:pPr>
            <w:r w:rsidRPr="00A83E25">
              <w:rPr>
                <w:sz w:val="16"/>
                <w:szCs w:val="16"/>
              </w:rPr>
              <w:t>&lt;2.2.1&gt; idem I +</w:t>
            </w:r>
          </w:p>
          <w:p w14:paraId="22DD5620" w14:textId="77777777" w:rsidR="009D2C27" w:rsidRPr="00A83E25" w:rsidRDefault="009D2C27" w:rsidP="009D2C27">
            <w:pPr>
              <w:rPr>
                <w:sz w:val="16"/>
                <w:szCs w:val="16"/>
              </w:rPr>
            </w:pPr>
            <w:r w:rsidRPr="00A83E25">
              <w:rPr>
                <w:sz w:val="16"/>
                <w:szCs w:val="16"/>
              </w:rPr>
              <w:t>etnische en culturele achtergrond</w:t>
            </w:r>
          </w:p>
        </w:tc>
        <w:tc>
          <w:tcPr>
            <w:tcW w:w="5528" w:type="dxa"/>
          </w:tcPr>
          <w:p w14:paraId="203DC9FE" w14:textId="77777777" w:rsidR="009D2C27" w:rsidRDefault="009D2C27" w:rsidP="009D2C27">
            <w:pPr>
              <w:rPr>
                <w:sz w:val="16"/>
                <w:szCs w:val="16"/>
              </w:rPr>
            </w:pPr>
            <w:r w:rsidRPr="00A83E25">
              <w:rPr>
                <w:sz w:val="16"/>
                <w:szCs w:val="16"/>
              </w:rPr>
              <w:t>Idem II</w:t>
            </w:r>
          </w:p>
          <w:p w14:paraId="7D7AC9DF" w14:textId="77777777" w:rsidR="005F726F" w:rsidRPr="00A83E25" w:rsidRDefault="005F726F" w:rsidP="009D2C27">
            <w:pPr>
              <w:rPr>
                <w:sz w:val="16"/>
                <w:szCs w:val="16"/>
              </w:rPr>
            </w:pPr>
            <w:r>
              <w:rPr>
                <w:sz w:val="16"/>
                <w:szCs w:val="16"/>
              </w:rPr>
              <w:t>&lt;2.2.3&gt; zet communicatiemiddelen patiëntgericht in</w:t>
            </w:r>
          </w:p>
        </w:tc>
      </w:tr>
      <w:tr w:rsidR="009D2C27" w:rsidRPr="00A83E25" w14:paraId="420A7BE0" w14:textId="77777777" w:rsidTr="009D2C27">
        <w:trPr>
          <w:cantSplit/>
        </w:trPr>
        <w:tc>
          <w:tcPr>
            <w:tcW w:w="526" w:type="dxa"/>
          </w:tcPr>
          <w:p w14:paraId="7ED2200E" w14:textId="77777777" w:rsidR="009D2C27" w:rsidRPr="00A83E25" w:rsidRDefault="009D2C27" w:rsidP="009D2C27">
            <w:pPr>
              <w:rPr>
                <w:sz w:val="16"/>
                <w:szCs w:val="16"/>
              </w:rPr>
            </w:pPr>
            <w:r w:rsidRPr="00A83E25">
              <w:rPr>
                <w:sz w:val="16"/>
                <w:szCs w:val="16"/>
              </w:rPr>
              <w:t>APC</w:t>
            </w:r>
          </w:p>
        </w:tc>
        <w:tc>
          <w:tcPr>
            <w:tcW w:w="13861" w:type="dxa"/>
            <w:gridSpan w:val="3"/>
          </w:tcPr>
          <w:p w14:paraId="5E24BA43" w14:textId="77777777" w:rsidR="009D2C27" w:rsidRPr="00A83E25" w:rsidRDefault="009D2C27" w:rsidP="009D2C27">
            <w:pPr>
              <w:rPr>
                <w:b/>
                <w:sz w:val="16"/>
                <w:szCs w:val="16"/>
              </w:rPr>
            </w:pPr>
            <w:r w:rsidRPr="00A83E25">
              <w:rPr>
                <w:b/>
                <w:sz w:val="16"/>
                <w:szCs w:val="16"/>
              </w:rPr>
              <w:t>De huisarts betrekt de patiënt actief bij de besluitvorming</w:t>
            </w:r>
          </w:p>
        </w:tc>
      </w:tr>
      <w:tr w:rsidR="009D2C27" w:rsidRPr="00A83E25" w14:paraId="61F9BF77" w14:textId="77777777" w:rsidTr="009D2C27">
        <w:tc>
          <w:tcPr>
            <w:tcW w:w="526" w:type="dxa"/>
          </w:tcPr>
          <w:p w14:paraId="273F0A8E" w14:textId="77777777" w:rsidR="009D2C27" w:rsidRPr="00A83E25" w:rsidRDefault="009D2C27" w:rsidP="009D2C27">
            <w:pPr>
              <w:rPr>
                <w:sz w:val="16"/>
                <w:szCs w:val="16"/>
              </w:rPr>
            </w:pPr>
          </w:p>
        </w:tc>
        <w:tc>
          <w:tcPr>
            <w:tcW w:w="4222" w:type="dxa"/>
          </w:tcPr>
          <w:p w14:paraId="3884BCAF" w14:textId="77777777" w:rsidR="009D2C27" w:rsidRPr="00A83E25" w:rsidRDefault="009D2C27" w:rsidP="009D2C27">
            <w:pPr>
              <w:rPr>
                <w:sz w:val="16"/>
                <w:szCs w:val="16"/>
              </w:rPr>
            </w:pPr>
            <w:r w:rsidRPr="00A83E25">
              <w:rPr>
                <w:sz w:val="16"/>
                <w:szCs w:val="16"/>
              </w:rPr>
              <w:t>&lt;2.3.1&gt; exploreert het referentiekader van de patiënt door actief te luisteren en de hulpvraag te verhelderen</w:t>
            </w:r>
          </w:p>
          <w:p w14:paraId="574749E8" w14:textId="77777777" w:rsidR="009D2C27" w:rsidRPr="00A83E25" w:rsidRDefault="009D2C27" w:rsidP="009D2C27">
            <w:pPr>
              <w:rPr>
                <w:sz w:val="16"/>
                <w:szCs w:val="16"/>
              </w:rPr>
            </w:pPr>
            <w:r w:rsidRPr="00A83E25">
              <w:rPr>
                <w:sz w:val="16"/>
                <w:szCs w:val="16"/>
              </w:rPr>
              <w:t>&lt;2.3.2&gt; stimuleert de patiënt om te reageren op de gestelde vragen, de werkhypothese en de geboden informatie</w:t>
            </w:r>
          </w:p>
          <w:p w14:paraId="64EB3C4B" w14:textId="77777777" w:rsidR="009D2C27" w:rsidRPr="00A83E25" w:rsidRDefault="009D2C27" w:rsidP="009D2C27">
            <w:pPr>
              <w:rPr>
                <w:sz w:val="16"/>
                <w:szCs w:val="16"/>
              </w:rPr>
            </w:pPr>
            <w:r w:rsidRPr="00A83E25">
              <w:rPr>
                <w:sz w:val="16"/>
                <w:szCs w:val="16"/>
              </w:rPr>
              <w:t>&lt;2.3.4&gt; geeft nadere toelichting en verifieert systematisch of de informatie correct is begrepen</w:t>
            </w:r>
          </w:p>
          <w:p w14:paraId="2F75027B" w14:textId="77777777" w:rsidR="009D2C27" w:rsidRPr="00A83E25" w:rsidRDefault="009D2C27" w:rsidP="009D2C27">
            <w:pPr>
              <w:rPr>
                <w:sz w:val="16"/>
                <w:szCs w:val="16"/>
              </w:rPr>
            </w:pPr>
            <w:r w:rsidRPr="00A83E25">
              <w:rPr>
                <w:sz w:val="16"/>
                <w:szCs w:val="16"/>
              </w:rPr>
              <w:t>&lt;2.3.5&gt; bespreekt de uitvoerbaarheid van het voorgenomen beleid</w:t>
            </w:r>
          </w:p>
          <w:p w14:paraId="36ECFE7A" w14:textId="77777777" w:rsidR="009D2C27" w:rsidRPr="00A83E25" w:rsidRDefault="009D2C27" w:rsidP="009D2C27">
            <w:pPr>
              <w:rPr>
                <w:sz w:val="16"/>
                <w:szCs w:val="16"/>
              </w:rPr>
            </w:pPr>
          </w:p>
        </w:tc>
        <w:tc>
          <w:tcPr>
            <w:tcW w:w="4111" w:type="dxa"/>
          </w:tcPr>
          <w:p w14:paraId="3CEB6756" w14:textId="77777777" w:rsidR="009D2C27" w:rsidRPr="00A83E25" w:rsidRDefault="009D2C27" w:rsidP="009D2C27">
            <w:pPr>
              <w:rPr>
                <w:sz w:val="16"/>
                <w:szCs w:val="16"/>
              </w:rPr>
            </w:pPr>
            <w:r w:rsidRPr="00A83E25">
              <w:rPr>
                <w:sz w:val="16"/>
                <w:szCs w:val="16"/>
              </w:rPr>
              <w:lastRenderedPageBreak/>
              <w:t>+</w:t>
            </w:r>
          </w:p>
          <w:p w14:paraId="2DE81FFE" w14:textId="77777777" w:rsidR="009D2C27" w:rsidRPr="00A83E25" w:rsidRDefault="009D2C27" w:rsidP="009D2C27">
            <w:pPr>
              <w:rPr>
                <w:sz w:val="16"/>
                <w:szCs w:val="16"/>
              </w:rPr>
            </w:pPr>
            <w:r w:rsidRPr="00A83E25">
              <w:rPr>
                <w:sz w:val="16"/>
                <w:szCs w:val="16"/>
              </w:rPr>
              <w:t>&lt;2.3.3&gt; adviseert een patiënt over mogelijke behandelingen</w:t>
            </w:r>
          </w:p>
        </w:tc>
        <w:tc>
          <w:tcPr>
            <w:tcW w:w="5528" w:type="dxa"/>
          </w:tcPr>
          <w:p w14:paraId="3D200D45" w14:textId="77777777" w:rsidR="009D2C27" w:rsidRPr="00A83E25" w:rsidRDefault="009D2C27" w:rsidP="009D2C27">
            <w:pPr>
              <w:rPr>
                <w:sz w:val="16"/>
                <w:szCs w:val="16"/>
              </w:rPr>
            </w:pPr>
            <w:r w:rsidRPr="00A83E25">
              <w:rPr>
                <w:sz w:val="16"/>
                <w:szCs w:val="16"/>
              </w:rPr>
              <w:t>+</w:t>
            </w:r>
          </w:p>
          <w:p w14:paraId="11A9DA2C" w14:textId="77777777" w:rsidR="005F726F" w:rsidRPr="003506DA" w:rsidRDefault="009D2C27" w:rsidP="005F726F">
            <w:pPr>
              <w:rPr>
                <w:sz w:val="16"/>
                <w:szCs w:val="16"/>
              </w:rPr>
            </w:pPr>
            <w:r w:rsidRPr="00A83E25">
              <w:rPr>
                <w:sz w:val="16"/>
                <w:szCs w:val="16"/>
              </w:rPr>
              <w:t>&lt;2.3.3&gt; … en begeleidt het keuzeproces</w:t>
            </w:r>
            <w:r w:rsidR="005F726F">
              <w:rPr>
                <w:sz w:val="16"/>
                <w:szCs w:val="16"/>
              </w:rPr>
              <w:t xml:space="preserve"> bij het opstellen van het behandelplan en het stellen van persoonlijke doelen</w:t>
            </w:r>
          </w:p>
          <w:p w14:paraId="3C23961D" w14:textId="77777777" w:rsidR="009D2C27" w:rsidRPr="00A83E25" w:rsidRDefault="009D2C27" w:rsidP="009D2C27">
            <w:pPr>
              <w:rPr>
                <w:sz w:val="16"/>
                <w:szCs w:val="16"/>
              </w:rPr>
            </w:pPr>
          </w:p>
          <w:p w14:paraId="62DA428C" w14:textId="77777777" w:rsidR="009D2C27" w:rsidRPr="00A83E25" w:rsidRDefault="009D2C27" w:rsidP="009D2C27">
            <w:pPr>
              <w:rPr>
                <w:sz w:val="16"/>
                <w:szCs w:val="16"/>
              </w:rPr>
            </w:pPr>
          </w:p>
          <w:p w14:paraId="6A37F19D" w14:textId="77777777" w:rsidR="009D2C27" w:rsidRPr="00A83E25" w:rsidRDefault="009D2C27" w:rsidP="009D2C27">
            <w:pPr>
              <w:rPr>
                <w:sz w:val="16"/>
                <w:szCs w:val="16"/>
              </w:rPr>
            </w:pPr>
            <w:r w:rsidRPr="00A83E25">
              <w:rPr>
                <w:sz w:val="16"/>
                <w:szCs w:val="16"/>
              </w:rPr>
              <w:t>+</w:t>
            </w:r>
          </w:p>
          <w:p w14:paraId="7F3CFE6E" w14:textId="77777777" w:rsidR="009D2C27" w:rsidRPr="00A83E25" w:rsidRDefault="009D2C27" w:rsidP="009D2C27">
            <w:pPr>
              <w:rPr>
                <w:sz w:val="16"/>
                <w:szCs w:val="16"/>
              </w:rPr>
            </w:pPr>
            <w:r w:rsidRPr="00A83E25">
              <w:rPr>
                <w:sz w:val="16"/>
                <w:szCs w:val="16"/>
              </w:rPr>
              <w:t>&lt;2.3.4&gt; …., helpt informatie te ordenen en verifieert ….</w:t>
            </w:r>
          </w:p>
        </w:tc>
      </w:tr>
      <w:tr w:rsidR="009D2C27" w:rsidRPr="00A83E25" w14:paraId="57E7F903" w14:textId="77777777" w:rsidTr="009D2C27">
        <w:trPr>
          <w:cantSplit/>
        </w:trPr>
        <w:tc>
          <w:tcPr>
            <w:tcW w:w="526" w:type="dxa"/>
            <w:tcBorders>
              <w:top w:val="single" w:sz="4" w:space="0" w:color="auto"/>
              <w:left w:val="single" w:sz="4" w:space="0" w:color="auto"/>
              <w:bottom w:val="single" w:sz="4" w:space="0" w:color="auto"/>
              <w:right w:val="single" w:sz="4" w:space="0" w:color="auto"/>
            </w:tcBorders>
          </w:tcPr>
          <w:p w14:paraId="45331BA9" w14:textId="77777777" w:rsidR="009D2C27" w:rsidRPr="00A83E25" w:rsidRDefault="009D2C27" w:rsidP="009D2C27">
            <w:pPr>
              <w:rPr>
                <w:sz w:val="16"/>
                <w:szCs w:val="16"/>
              </w:rPr>
            </w:pPr>
            <w:r w:rsidRPr="00A83E25">
              <w:rPr>
                <w:sz w:val="16"/>
                <w:szCs w:val="16"/>
              </w:rPr>
              <w:br w:type="page"/>
            </w:r>
          </w:p>
        </w:tc>
        <w:tc>
          <w:tcPr>
            <w:tcW w:w="13861" w:type="dxa"/>
            <w:gridSpan w:val="3"/>
            <w:tcBorders>
              <w:top w:val="single" w:sz="4" w:space="0" w:color="auto"/>
              <w:left w:val="single" w:sz="4" w:space="0" w:color="auto"/>
              <w:bottom w:val="single" w:sz="4" w:space="0" w:color="auto"/>
              <w:right w:val="single" w:sz="4" w:space="0" w:color="auto"/>
            </w:tcBorders>
          </w:tcPr>
          <w:p w14:paraId="54B8FDA8" w14:textId="77777777" w:rsidR="009D2C27" w:rsidRPr="00A83E25" w:rsidRDefault="009D2C27" w:rsidP="009D2C27">
            <w:pPr>
              <w:jc w:val="center"/>
              <w:rPr>
                <w:b/>
                <w:sz w:val="16"/>
                <w:szCs w:val="16"/>
              </w:rPr>
            </w:pPr>
            <w:r w:rsidRPr="00A83E25">
              <w:rPr>
                <w:b/>
                <w:sz w:val="16"/>
                <w:szCs w:val="16"/>
              </w:rPr>
              <w:t>Opleidingsdoelen</w:t>
            </w:r>
          </w:p>
        </w:tc>
      </w:tr>
      <w:tr w:rsidR="009D2C27" w:rsidRPr="00A83E25" w14:paraId="2AD3F6E1" w14:textId="77777777" w:rsidTr="009D2C27">
        <w:tc>
          <w:tcPr>
            <w:tcW w:w="526" w:type="dxa"/>
            <w:vAlign w:val="center"/>
          </w:tcPr>
          <w:p w14:paraId="7948BFE7" w14:textId="77777777" w:rsidR="009D2C27" w:rsidRPr="00A83E25" w:rsidRDefault="009D2C27" w:rsidP="009D2C27">
            <w:pPr>
              <w:jc w:val="center"/>
              <w:rPr>
                <w:sz w:val="16"/>
                <w:szCs w:val="16"/>
              </w:rPr>
            </w:pPr>
          </w:p>
        </w:tc>
        <w:tc>
          <w:tcPr>
            <w:tcW w:w="4222" w:type="dxa"/>
            <w:vAlign w:val="center"/>
          </w:tcPr>
          <w:p w14:paraId="76F6FC9F" w14:textId="77777777" w:rsidR="009D2C27" w:rsidRPr="00A83E25" w:rsidRDefault="009D2C27" w:rsidP="009D2C27">
            <w:pPr>
              <w:jc w:val="center"/>
              <w:rPr>
                <w:sz w:val="16"/>
                <w:szCs w:val="16"/>
              </w:rPr>
            </w:pPr>
            <w:r w:rsidRPr="00A83E25">
              <w:rPr>
                <w:sz w:val="16"/>
                <w:szCs w:val="16"/>
              </w:rPr>
              <w:t>Jaar I</w:t>
            </w:r>
          </w:p>
        </w:tc>
        <w:tc>
          <w:tcPr>
            <w:tcW w:w="4111" w:type="dxa"/>
            <w:vAlign w:val="center"/>
          </w:tcPr>
          <w:p w14:paraId="7C465BC4" w14:textId="77777777" w:rsidR="009D2C27" w:rsidRPr="00A83E25" w:rsidRDefault="009D2C27" w:rsidP="009D2C27">
            <w:pPr>
              <w:jc w:val="center"/>
              <w:rPr>
                <w:sz w:val="16"/>
                <w:szCs w:val="16"/>
              </w:rPr>
            </w:pPr>
            <w:r w:rsidRPr="00A83E25">
              <w:rPr>
                <w:sz w:val="16"/>
                <w:szCs w:val="16"/>
              </w:rPr>
              <w:t>Jaar II</w:t>
            </w:r>
          </w:p>
        </w:tc>
        <w:tc>
          <w:tcPr>
            <w:tcW w:w="5528" w:type="dxa"/>
            <w:vAlign w:val="center"/>
          </w:tcPr>
          <w:p w14:paraId="323B5FB8" w14:textId="77777777" w:rsidR="009D2C27" w:rsidRPr="00A83E25" w:rsidRDefault="009D2C27" w:rsidP="009D2C27">
            <w:pPr>
              <w:jc w:val="center"/>
              <w:rPr>
                <w:sz w:val="16"/>
                <w:szCs w:val="16"/>
              </w:rPr>
            </w:pPr>
            <w:r w:rsidRPr="00A83E25">
              <w:rPr>
                <w:sz w:val="16"/>
                <w:szCs w:val="16"/>
              </w:rPr>
              <w:t>Jaar III</w:t>
            </w:r>
          </w:p>
        </w:tc>
      </w:tr>
      <w:tr w:rsidR="009D2C27" w:rsidRPr="00A83E25" w14:paraId="3D6CB57C" w14:textId="77777777" w:rsidTr="009D2C27">
        <w:trPr>
          <w:cantSplit/>
        </w:trPr>
        <w:tc>
          <w:tcPr>
            <w:tcW w:w="526" w:type="dxa"/>
          </w:tcPr>
          <w:p w14:paraId="20B2D1D5" w14:textId="77777777" w:rsidR="009D2C27" w:rsidRPr="00A83E25" w:rsidRDefault="009D2C27" w:rsidP="009D2C27">
            <w:pPr>
              <w:rPr>
                <w:sz w:val="16"/>
                <w:szCs w:val="16"/>
              </w:rPr>
            </w:pPr>
            <w:r w:rsidRPr="00A83E25">
              <w:rPr>
                <w:sz w:val="16"/>
                <w:szCs w:val="16"/>
              </w:rPr>
              <w:t>S</w:t>
            </w:r>
          </w:p>
        </w:tc>
        <w:tc>
          <w:tcPr>
            <w:tcW w:w="13861" w:type="dxa"/>
            <w:gridSpan w:val="3"/>
          </w:tcPr>
          <w:p w14:paraId="0728A5C9" w14:textId="77777777" w:rsidR="009D2C27" w:rsidRPr="00A83E25" w:rsidRDefault="009D2C27" w:rsidP="009D2C27">
            <w:pPr>
              <w:rPr>
                <w:b/>
                <w:sz w:val="16"/>
                <w:szCs w:val="16"/>
              </w:rPr>
            </w:pPr>
            <w:r w:rsidRPr="00A83E25">
              <w:rPr>
                <w:b/>
                <w:sz w:val="16"/>
                <w:szCs w:val="16"/>
              </w:rPr>
              <w:t>De huisarts draagt bij aan effectieve intra- en interdisciplinaire samenwerking</w:t>
            </w:r>
          </w:p>
        </w:tc>
      </w:tr>
      <w:tr w:rsidR="009D2C27" w:rsidRPr="00A83E25" w14:paraId="5B73D4C9" w14:textId="77777777" w:rsidTr="009D2C27">
        <w:tc>
          <w:tcPr>
            <w:tcW w:w="526" w:type="dxa"/>
          </w:tcPr>
          <w:p w14:paraId="0E7B28FF" w14:textId="77777777" w:rsidR="009D2C27" w:rsidRPr="00A83E25" w:rsidRDefault="009D2C27" w:rsidP="009D2C27">
            <w:pPr>
              <w:rPr>
                <w:sz w:val="16"/>
                <w:szCs w:val="16"/>
              </w:rPr>
            </w:pPr>
          </w:p>
        </w:tc>
        <w:tc>
          <w:tcPr>
            <w:tcW w:w="4222" w:type="dxa"/>
          </w:tcPr>
          <w:p w14:paraId="25E07509" w14:textId="77777777" w:rsidR="009D2C27" w:rsidRPr="00A83E25" w:rsidRDefault="009D2C27" w:rsidP="009D2C27">
            <w:pPr>
              <w:rPr>
                <w:sz w:val="16"/>
                <w:szCs w:val="16"/>
              </w:rPr>
            </w:pPr>
            <w:r w:rsidRPr="00A83E25">
              <w:rPr>
                <w:sz w:val="16"/>
                <w:szCs w:val="16"/>
              </w:rPr>
              <w:t>&lt;3.1.1&gt; maakt optimaal gebruik van expertise binnen de eigen huisartsenvoorziening</w:t>
            </w:r>
          </w:p>
          <w:p w14:paraId="2EF6AF2A" w14:textId="77777777" w:rsidR="009D2C27" w:rsidRPr="00A83E25" w:rsidRDefault="009D2C27" w:rsidP="009D2C27">
            <w:pPr>
              <w:rPr>
                <w:sz w:val="16"/>
                <w:szCs w:val="16"/>
              </w:rPr>
            </w:pPr>
            <w:r w:rsidRPr="00A83E25">
              <w:rPr>
                <w:sz w:val="16"/>
                <w:szCs w:val="16"/>
              </w:rPr>
              <w:t>&lt;3.1.3&gt; maakt effectief gebruik van intercollegiale consultatie</w:t>
            </w:r>
          </w:p>
        </w:tc>
        <w:tc>
          <w:tcPr>
            <w:tcW w:w="4111" w:type="dxa"/>
          </w:tcPr>
          <w:p w14:paraId="48AAB061" w14:textId="77777777" w:rsidR="009D2C27" w:rsidRPr="00A83E25" w:rsidRDefault="009D2C27" w:rsidP="009D2C27">
            <w:pPr>
              <w:rPr>
                <w:sz w:val="16"/>
                <w:szCs w:val="16"/>
              </w:rPr>
            </w:pPr>
            <w:r w:rsidRPr="00A83E25">
              <w:rPr>
                <w:sz w:val="16"/>
                <w:szCs w:val="16"/>
              </w:rPr>
              <w:t>&lt;3.1.1&gt; idem I +</w:t>
            </w:r>
          </w:p>
          <w:p w14:paraId="573D5613" w14:textId="77777777" w:rsidR="009D2C27" w:rsidRPr="00A83E25" w:rsidRDefault="009D2C27" w:rsidP="009D2C27">
            <w:pPr>
              <w:rPr>
                <w:sz w:val="16"/>
                <w:szCs w:val="16"/>
              </w:rPr>
            </w:pPr>
            <w:r w:rsidRPr="00A83E25">
              <w:rPr>
                <w:sz w:val="16"/>
                <w:szCs w:val="16"/>
              </w:rPr>
              <w:t>… en een netwerk van zorgverleners in de eerste en tweede lijn</w:t>
            </w:r>
          </w:p>
          <w:p w14:paraId="671BF2C3" w14:textId="77777777" w:rsidR="009D2C27" w:rsidRPr="00A83E25" w:rsidRDefault="009D2C27" w:rsidP="009D2C27">
            <w:pPr>
              <w:rPr>
                <w:sz w:val="16"/>
                <w:szCs w:val="16"/>
              </w:rPr>
            </w:pPr>
          </w:p>
        </w:tc>
        <w:tc>
          <w:tcPr>
            <w:tcW w:w="5528" w:type="dxa"/>
          </w:tcPr>
          <w:p w14:paraId="363D1734" w14:textId="77777777" w:rsidR="009D2C27" w:rsidRPr="00A83E25" w:rsidRDefault="009D2C27" w:rsidP="009D2C27">
            <w:pPr>
              <w:rPr>
                <w:sz w:val="16"/>
                <w:szCs w:val="16"/>
              </w:rPr>
            </w:pPr>
            <w:r w:rsidRPr="00A83E25">
              <w:rPr>
                <w:sz w:val="16"/>
                <w:szCs w:val="16"/>
              </w:rPr>
              <w:t>+</w:t>
            </w:r>
          </w:p>
          <w:p w14:paraId="60B0031A" w14:textId="77777777" w:rsidR="009D2C27" w:rsidRPr="00A83E25" w:rsidRDefault="009D2C27" w:rsidP="009D2C27">
            <w:pPr>
              <w:rPr>
                <w:sz w:val="16"/>
                <w:szCs w:val="16"/>
              </w:rPr>
            </w:pPr>
            <w:r w:rsidRPr="00A83E25">
              <w:rPr>
                <w:sz w:val="16"/>
                <w:szCs w:val="16"/>
              </w:rPr>
              <w:t>&lt;3.1.2&gt; stelt prioriteiten t.a.v. overlegstructuren op basis van daadwerkelijke behoeftes in de zorg en de grootte van de overlap in zorggebied met andere zorgverleners</w:t>
            </w:r>
          </w:p>
        </w:tc>
      </w:tr>
      <w:tr w:rsidR="009D2C27" w:rsidRPr="00A83E25" w14:paraId="670E2EF8" w14:textId="77777777" w:rsidTr="009D2C27">
        <w:trPr>
          <w:cantSplit/>
        </w:trPr>
        <w:tc>
          <w:tcPr>
            <w:tcW w:w="526" w:type="dxa"/>
          </w:tcPr>
          <w:p w14:paraId="05B702C8" w14:textId="77777777" w:rsidR="009D2C27" w:rsidRPr="00A83E25" w:rsidRDefault="009D2C27" w:rsidP="009D2C27">
            <w:pPr>
              <w:rPr>
                <w:sz w:val="16"/>
                <w:szCs w:val="16"/>
              </w:rPr>
            </w:pPr>
            <w:r w:rsidRPr="00A83E25">
              <w:rPr>
                <w:sz w:val="16"/>
                <w:szCs w:val="16"/>
              </w:rPr>
              <w:t>S</w:t>
            </w:r>
          </w:p>
        </w:tc>
        <w:tc>
          <w:tcPr>
            <w:tcW w:w="13861" w:type="dxa"/>
            <w:gridSpan w:val="3"/>
          </w:tcPr>
          <w:p w14:paraId="58F26B60" w14:textId="77777777" w:rsidR="009D2C27" w:rsidRPr="00A83E25" w:rsidRDefault="009D2C27" w:rsidP="009D2C27">
            <w:pPr>
              <w:rPr>
                <w:b/>
                <w:sz w:val="16"/>
                <w:szCs w:val="16"/>
              </w:rPr>
            </w:pPr>
            <w:r w:rsidRPr="00A83E25">
              <w:rPr>
                <w:b/>
                <w:sz w:val="16"/>
                <w:szCs w:val="16"/>
              </w:rPr>
              <w:t>De huisarts past samenwerkingsvaardigheden doelgericht toe</w:t>
            </w:r>
          </w:p>
        </w:tc>
      </w:tr>
      <w:tr w:rsidR="009D2C27" w:rsidRPr="00A83E25" w14:paraId="662E4CA1" w14:textId="77777777" w:rsidTr="009D2C27">
        <w:tc>
          <w:tcPr>
            <w:tcW w:w="526" w:type="dxa"/>
          </w:tcPr>
          <w:p w14:paraId="262CCBEB" w14:textId="77777777" w:rsidR="009D2C27" w:rsidRPr="00A83E25" w:rsidRDefault="009D2C27" w:rsidP="009D2C27">
            <w:pPr>
              <w:rPr>
                <w:sz w:val="16"/>
                <w:szCs w:val="16"/>
              </w:rPr>
            </w:pPr>
          </w:p>
        </w:tc>
        <w:tc>
          <w:tcPr>
            <w:tcW w:w="4222" w:type="dxa"/>
          </w:tcPr>
          <w:p w14:paraId="1F97B876" w14:textId="77777777" w:rsidR="009D2C27" w:rsidRPr="00A83E25" w:rsidRDefault="009D2C27" w:rsidP="009D2C27">
            <w:pPr>
              <w:rPr>
                <w:sz w:val="16"/>
                <w:szCs w:val="16"/>
              </w:rPr>
            </w:pPr>
            <w:r w:rsidRPr="00A83E25">
              <w:rPr>
                <w:sz w:val="16"/>
                <w:szCs w:val="16"/>
              </w:rPr>
              <w:t>&lt;3.2.1&gt; kiest een aanpak die past bij de situatie</w:t>
            </w:r>
          </w:p>
          <w:p w14:paraId="1A8C424A" w14:textId="77777777" w:rsidR="009D2C27" w:rsidRPr="00A83E25" w:rsidRDefault="009D2C27" w:rsidP="009D2C27">
            <w:pPr>
              <w:rPr>
                <w:sz w:val="16"/>
                <w:szCs w:val="16"/>
              </w:rPr>
            </w:pPr>
            <w:r w:rsidRPr="00A83E25">
              <w:rPr>
                <w:sz w:val="16"/>
                <w:szCs w:val="16"/>
              </w:rPr>
              <w:t>&lt;3.2.2&gt; beïnvloedt het functioneren van een groep op positieve wijze</w:t>
            </w:r>
          </w:p>
        </w:tc>
        <w:tc>
          <w:tcPr>
            <w:tcW w:w="4111" w:type="dxa"/>
          </w:tcPr>
          <w:p w14:paraId="11D7C5EF" w14:textId="77777777" w:rsidR="009D2C27" w:rsidRPr="00A83E25" w:rsidRDefault="009D2C27" w:rsidP="009D2C27">
            <w:pPr>
              <w:rPr>
                <w:sz w:val="16"/>
                <w:szCs w:val="16"/>
              </w:rPr>
            </w:pPr>
            <w:r w:rsidRPr="00A83E25">
              <w:rPr>
                <w:sz w:val="16"/>
                <w:szCs w:val="16"/>
              </w:rPr>
              <w:t>+</w:t>
            </w:r>
          </w:p>
          <w:p w14:paraId="1DD12C61" w14:textId="77777777" w:rsidR="009D2C27" w:rsidRPr="00A83E25" w:rsidRDefault="009D2C27" w:rsidP="009D2C27">
            <w:pPr>
              <w:rPr>
                <w:sz w:val="16"/>
                <w:szCs w:val="16"/>
              </w:rPr>
            </w:pPr>
            <w:r w:rsidRPr="00A83E25">
              <w:rPr>
                <w:sz w:val="16"/>
                <w:szCs w:val="16"/>
              </w:rPr>
              <w:t>&lt;3.2.3&gt; gaat evenwichtig en constructief om met conflictsituaties binnen de 2</w:t>
            </w:r>
            <w:r w:rsidRPr="00A83E25">
              <w:rPr>
                <w:sz w:val="16"/>
                <w:szCs w:val="16"/>
                <w:vertAlign w:val="superscript"/>
              </w:rPr>
              <w:t>e</w:t>
            </w:r>
            <w:r w:rsidRPr="00A83E25">
              <w:rPr>
                <w:sz w:val="16"/>
                <w:szCs w:val="16"/>
              </w:rPr>
              <w:t xml:space="preserve"> lijn</w:t>
            </w:r>
          </w:p>
        </w:tc>
        <w:tc>
          <w:tcPr>
            <w:tcW w:w="5528" w:type="dxa"/>
          </w:tcPr>
          <w:p w14:paraId="7CA054CF" w14:textId="77777777" w:rsidR="009D2C27" w:rsidRPr="00A83E25" w:rsidRDefault="009D2C27" w:rsidP="009D2C27">
            <w:pPr>
              <w:rPr>
                <w:sz w:val="16"/>
                <w:szCs w:val="16"/>
              </w:rPr>
            </w:pPr>
            <w:r w:rsidRPr="00A83E25">
              <w:rPr>
                <w:sz w:val="16"/>
                <w:szCs w:val="16"/>
              </w:rPr>
              <w:t>+</w:t>
            </w:r>
          </w:p>
          <w:p w14:paraId="2DE285A8" w14:textId="77777777" w:rsidR="009D2C27" w:rsidRPr="00A83E25" w:rsidRDefault="009D2C27" w:rsidP="009D2C27">
            <w:pPr>
              <w:rPr>
                <w:sz w:val="16"/>
                <w:szCs w:val="16"/>
              </w:rPr>
            </w:pPr>
            <w:r w:rsidRPr="00A83E25">
              <w:rPr>
                <w:sz w:val="16"/>
                <w:szCs w:val="16"/>
              </w:rPr>
              <w:t>&lt;3.2.3&gt; minus binnen de 2</w:t>
            </w:r>
            <w:r w:rsidRPr="00A83E25">
              <w:rPr>
                <w:sz w:val="16"/>
                <w:szCs w:val="16"/>
                <w:vertAlign w:val="superscript"/>
              </w:rPr>
              <w:t>e</w:t>
            </w:r>
            <w:r w:rsidRPr="00A83E25">
              <w:rPr>
                <w:sz w:val="16"/>
                <w:szCs w:val="16"/>
              </w:rPr>
              <w:t xml:space="preserve"> lijn.</w:t>
            </w:r>
          </w:p>
        </w:tc>
      </w:tr>
      <w:tr w:rsidR="009D2C27" w:rsidRPr="00A83E25" w14:paraId="7BD12C8A" w14:textId="77777777" w:rsidTr="009D2C27">
        <w:trPr>
          <w:cantSplit/>
        </w:trPr>
        <w:tc>
          <w:tcPr>
            <w:tcW w:w="526" w:type="dxa"/>
          </w:tcPr>
          <w:p w14:paraId="193EAB16" w14:textId="77777777" w:rsidR="009D2C27" w:rsidRPr="00A83E25" w:rsidRDefault="009D2C27" w:rsidP="009D2C27">
            <w:pPr>
              <w:rPr>
                <w:sz w:val="16"/>
                <w:szCs w:val="16"/>
              </w:rPr>
            </w:pPr>
            <w:r w:rsidRPr="00A83E25">
              <w:rPr>
                <w:sz w:val="16"/>
                <w:szCs w:val="16"/>
              </w:rPr>
              <w:t>S</w:t>
            </w:r>
          </w:p>
        </w:tc>
        <w:tc>
          <w:tcPr>
            <w:tcW w:w="13861" w:type="dxa"/>
            <w:gridSpan w:val="3"/>
          </w:tcPr>
          <w:p w14:paraId="1436225E" w14:textId="77777777" w:rsidR="009D2C27" w:rsidRPr="00A83E25" w:rsidRDefault="009D2C27" w:rsidP="009D2C27">
            <w:pPr>
              <w:rPr>
                <w:b/>
                <w:sz w:val="16"/>
                <w:szCs w:val="16"/>
              </w:rPr>
            </w:pPr>
            <w:r w:rsidRPr="00A83E25">
              <w:rPr>
                <w:b/>
                <w:sz w:val="16"/>
                <w:szCs w:val="16"/>
              </w:rPr>
              <w:t>De huisarts verwijst doelgericht op basis van actueel inzicht in de expertise van andere zorgverleners</w:t>
            </w:r>
          </w:p>
        </w:tc>
      </w:tr>
      <w:tr w:rsidR="009D2C27" w:rsidRPr="00A83E25" w14:paraId="02770CFF" w14:textId="77777777" w:rsidTr="009D2C27">
        <w:tc>
          <w:tcPr>
            <w:tcW w:w="526" w:type="dxa"/>
          </w:tcPr>
          <w:p w14:paraId="22A69369" w14:textId="77777777" w:rsidR="009D2C27" w:rsidRPr="00A83E25" w:rsidRDefault="009D2C27" w:rsidP="009D2C27">
            <w:pPr>
              <w:rPr>
                <w:sz w:val="16"/>
                <w:szCs w:val="16"/>
              </w:rPr>
            </w:pPr>
          </w:p>
        </w:tc>
        <w:tc>
          <w:tcPr>
            <w:tcW w:w="4222" w:type="dxa"/>
          </w:tcPr>
          <w:p w14:paraId="6B71DE8F" w14:textId="77777777" w:rsidR="009D2C27" w:rsidRPr="00A83E25" w:rsidRDefault="009D2C27" w:rsidP="009D2C27">
            <w:pPr>
              <w:rPr>
                <w:sz w:val="16"/>
                <w:szCs w:val="16"/>
              </w:rPr>
            </w:pPr>
            <w:r w:rsidRPr="00A83E25">
              <w:rPr>
                <w:sz w:val="16"/>
                <w:szCs w:val="16"/>
              </w:rPr>
              <w:t>&lt;3.3.1&gt; houdt zich aan de grenzen van de eigen deskundigheid en die van het eigen vakgebied door doelgericht en tijdig te verwijzen</w:t>
            </w:r>
          </w:p>
          <w:p w14:paraId="0A7415BB" w14:textId="77777777" w:rsidR="009D2C27" w:rsidRPr="00A83E25" w:rsidRDefault="009D2C27" w:rsidP="009D2C27">
            <w:pPr>
              <w:rPr>
                <w:sz w:val="16"/>
                <w:szCs w:val="16"/>
              </w:rPr>
            </w:pPr>
            <w:r w:rsidRPr="00A83E25">
              <w:rPr>
                <w:sz w:val="16"/>
                <w:szCs w:val="16"/>
              </w:rPr>
              <w:t>&lt;3.3.3&gt; draagt informatie over patiënten zorgvuldig over</w:t>
            </w:r>
          </w:p>
        </w:tc>
        <w:tc>
          <w:tcPr>
            <w:tcW w:w="4111" w:type="dxa"/>
          </w:tcPr>
          <w:p w14:paraId="22724B20" w14:textId="77777777" w:rsidR="009D2C27" w:rsidRPr="00A83E25" w:rsidRDefault="009D2C27" w:rsidP="009D2C27">
            <w:pPr>
              <w:rPr>
                <w:sz w:val="16"/>
                <w:szCs w:val="16"/>
              </w:rPr>
            </w:pPr>
            <w:r w:rsidRPr="00A83E25">
              <w:rPr>
                <w:sz w:val="16"/>
                <w:szCs w:val="16"/>
              </w:rPr>
              <w:t>Idem I</w:t>
            </w:r>
          </w:p>
          <w:p w14:paraId="15B8DA34" w14:textId="77777777" w:rsidR="009D2C27" w:rsidRPr="00A83E25" w:rsidRDefault="009D2C27" w:rsidP="009D2C27">
            <w:pPr>
              <w:rPr>
                <w:sz w:val="16"/>
                <w:szCs w:val="16"/>
              </w:rPr>
            </w:pPr>
          </w:p>
        </w:tc>
        <w:tc>
          <w:tcPr>
            <w:tcW w:w="5528" w:type="dxa"/>
          </w:tcPr>
          <w:p w14:paraId="6F97AC9E" w14:textId="77777777" w:rsidR="009D2C27" w:rsidRPr="00A83E25" w:rsidRDefault="009D2C27" w:rsidP="009D2C27">
            <w:pPr>
              <w:rPr>
                <w:sz w:val="16"/>
                <w:szCs w:val="16"/>
              </w:rPr>
            </w:pPr>
            <w:r w:rsidRPr="00A83E25">
              <w:rPr>
                <w:sz w:val="16"/>
                <w:szCs w:val="16"/>
              </w:rPr>
              <w:t>+</w:t>
            </w:r>
          </w:p>
          <w:p w14:paraId="28C61E4A" w14:textId="77777777" w:rsidR="009D2C27" w:rsidRPr="00A83E25" w:rsidRDefault="009D2C27" w:rsidP="009D2C27">
            <w:pPr>
              <w:rPr>
                <w:sz w:val="16"/>
                <w:szCs w:val="16"/>
              </w:rPr>
            </w:pPr>
            <w:r w:rsidRPr="00A83E25">
              <w:rPr>
                <w:sz w:val="16"/>
                <w:szCs w:val="16"/>
              </w:rPr>
              <w:t>&lt;3.3.2&gt; houdt bij het verwijzen rekening met beschikbaarheid en toegankelijkheid van andere zorgverleners</w:t>
            </w:r>
          </w:p>
          <w:p w14:paraId="5384BE25" w14:textId="77777777" w:rsidR="009D2C27" w:rsidRPr="00A83E25" w:rsidRDefault="009D2C27" w:rsidP="009D2C27">
            <w:pPr>
              <w:rPr>
                <w:sz w:val="16"/>
                <w:szCs w:val="16"/>
              </w:rPr>
            </w:pPr>
            <w:r w:rsidRPr="00A83E25">
              <w:rPr>
                <w:sz w:val="16"/>
                <w:szCs w:val="16"/>
              </w:rPr>
              <w:t>+</w:t>
            </w:r>
          </w:p>
          <w:p w14:paraId="267F734D" w14:textId="7C2476D8" w:rsidR="009D2C27" w:rsidRPr="00A83E25" w:rsidRDefault="009D2C27" w:rsidP="009D2C27">
            <w:pPr>
              <w:rPr>
                <w:sz w:val="16"/>
                <w:szCs w:val="16"/>
              </w:rPr>
            </w:pPr>
            <w:r w:rsidRPr="00A83E25">
              <w:rPr>
                <w:sz w:val="16"/>
                <w:szCs w:val="16"/>
              </w:rPr>
              <w:t>&lt;3.3.</w:t>
            </w:r>
            <w:r w:rsidR="004D3346">
              <w:rPr>
                <w:sz w:val="16"/>
                <w:szCs w:val="16"/>
              </w:rPr>
              <w:t>4</w:t>
            </w:r>
            <w:r w:rsidRPr="00A83E25">
              <w:rPr>
                <w:sz w:val="16"/>
                <w:szCs w:val="16"/>
              </w:rPr>
              <w:t>&gt; neemt verantwoordelijkheid voor de continuïteit van de zorg voor de patiënt</w:t>
            </w:r>
          </w:p>
        </w:tc>
      </w:tr>
      <w:tr w:rsidR="009D2C27" w:rsidRPr="00A83E25" w14:paraId="64BEF7F6" w14:textId="77777777" w:rsidTr="009D2C27">
        <w:trPr>
          <w:cantSplit/>
        </w:trPr>
        <w:tc>
          <w:tcPr>
            <w:tcW w:w="526" w:type="dxa"/>
          </w:tcPr>
          <w:p w14:paraId="2C3A32B5" w14:textId="77777777" w:rsidR="009D2C27" w:rsidRPr="00A83E25" w:rsidRDefault="009D2C27" w:rsidP="009D2C27">
            <w:pPr>
              <w:rPr>
                <w:sz w:val="16"/>
                <w:szCs w:val="16"/>
              </w:rPr>
            </w:pPr>
            <w:r w:rsidRPr="00A83E25">
              <w:rPr>
                <w:sz w:val="16"/>
                <w:szCs w:val="16"/>
              </w:rPr>
              <w:t>O</w:t>
            </w:r>
          </w:p>
        </w:tc>
        <w:tc>
          <w:tcPr>
            <w:tcW w:w="13861" w:type="dxa"/>
            <w:gridSpan w:val="3"/>
          </w:tcPr>
          <w:p w14:paraId="4FB819B4" w14:textId="77777777" w:rsidR="009D2C27" w:rsidRPr="00A83E25" w:rsidRDefault="009D2C27" w:rsidP="009D2C27">
            <w:pPr>
              <w:rPr>
                <w:b/>
                <w:sz w:val="16"/>
                <w:szCs w:val="16"/>
              </w:rPr>
            </w:pPr>
            <w:r w:rsidRPr="00A83E25">
              <w:rPr>
                <w:b/>
                <w:sz w:val="16"/>
                <w:szCs w:val="16"/>
              </w:rPr>
              <w:t>De huisarts realiseert integrale en doelmatige huisartsenzorg die continu en toegankelijk is</w:t>
            </w:r>
          </w:p>
        </w:tc>
      </w:tr>
      <w:tr w:rsidR="009D2C27" w:rsidRPr="00A83E25" w14:paraId="40D44672" w14:textId="77777777" w:rsidTr="009D2C27">
        <w:tc>
          <w:tcPr>
            <w:tcW w:w="526" w:type="dxa"/>
          </w:tcPr>
          <w:p w14:paraId="0D3B95F3" w14:textId="77777777" w:rsidR="009D2C27" w:rsidRPr="00A83E25" w:rsidRDefault="009D2C27" w:rsidP="009D2C27">
            <w:pPr>
              <w:rPr>
                <w:sz w:val="16"/>
                <w:szCs w:val="16"/>
              </w:rPr>
            </w:pPr>
          </w:p>
        </w:tc>
        <w:tc>
          <w:tcPr>
            <w:tcW w:w="4222" w:type="dxa"/>
          </w:tcPr>
          <w:p w14:paraId="41F44F3D" w14:textId="1DF03C86" w:rsidR="009D2C27" w:rsidRPr="00A83E25" w:rsidRDefault="009D2C27" w:rsidP="009D2C27">
            <w:pPr>
              <w:rPr>
                <w:sz w:val="16"/>
                <w:szCs w:val="16"/>
              </w:rPr>
            </w:pPr>
            <w:r w:rsidRPr="00A83E25">
              <w:rPr>
                <w:sz w:val="16"/>
                <w:szCs w:val="16"/>
              </w:rPr>
              <w:t>&lt;4.1.1&gt; draagt bij aan de beschikbaarheid van zorg in de nabije omgeving van patiënten en aan de bereikbaarheid van de zorg zonder de tussenkomst van derden</w:t>
            </w:r>
          </w:p>
        </w:tc>
        <w:tc>
          <w:tcPr>
            <w:tcW w:w="4111" w:type="dxa"/>
          </w:tcPr>
          <w:p w14:paraId="5490A755" w14:textId="77777777" w:rsidR="009D2C27" w:rsidRPr="00A83E25" w:rsidRDefault="009D2C27" w:rsidP="009D2C27">
            <w:pPr>
              <w:rPr>
                <w:sz w:val="16"/>
                <w:szCs w:val="16"/>
              </w:rPr>
            </w:pPr>
            <w:r w:rsidRPr="00A83E25">
              <w:rPr>
                <w:sz w:val="16"/>
                <w:szCs w:val="16"/>
              </w:rPr>
              <w:t>Idem I</w:t>
            </w:r>
          </w:p>
        </w:tc>
        <w:tc>
          <w:tcPr>
            <w:tcW w:w="5528" w:type="dxa"/>
          </w:tcPr>
          <w:p w14:paraId="4C704F5B" w14:textId="77777777" w:rsidR="009D2C27" w:rsidRPr="00A83E25" w:rsidRDefault="009D2C27" w:rsidP="009D2C27">
            <w:pPr>
              <w:rPr>
                <w:sz w:val="16"/>
                <w:szCs w:val="16"/>
              </w:rPr>
            </w:pPr>
            <w:r w:rsidRPr="00A83E25">
              <w:rPr>
                <w:sz w:val="16"/>
                <w:szCs w:val="16"/>
              </w:rPr>
              <w:t>+</w:t>
            </w:r>
          </w:p>
          <w:p w14:paraId="0BA129FB" w14:textId="244EA47E" w:rsidR="009D2C27" w:rsidRPr="00A83E25" w:rsidRDefault="009D2C27" w:rsidP="004D3346">
            <w:pPr>
              <w:rPr>
                <w:sz w:val="16"/>
                <w:szCs w:val="16"/>
              </w:rPr>
            </w:pPr>
            <w:r w:rsidRPr="00A83E25">
              <w:rPr>
                <w:sz w:val="16"/>
                <w:szCs w:val="16"/>
              </w:rPr>
              <w:t xml:space="preserve">&lt;4.1.2&gt; stemt zorg af op de specifieke behoefte </w:t>
            </w:r>
            <w:r w:rsidR="004D3346">
              <w:rPr>
                <w:sz w:val="16"/>
                <w:szCs w:val="16"/>
              </w:rPr>
              <w:t xml:space="preserve">van de patiëntenpopulatie </w:t>
            </w:r>
            <w:r w:rsidRPr="00A83E25">
              <w:rPr>
                <w:sz w:val="16"/>
                <w:szCs w:val="16"/>
              </w:rPr>
              <w:t>van de huisartsvoorziening</w:t>
            </w:r>
          </w:p>
        </w:tc>
      </w:tr>
      <w:tr w:rsidR="009D2C27" w:rsidRPr="00A83E25" w14:paraId="6D4F7D51" w14:textId="77777777" w:rsidTr="009D2C27">
        <w:trPr>
          <w:cantSplit/>
        </w:trPr>
        <w:tc>
          <w:tcPr>
            <w:tcW w:w="526" w:type="dxa"/>
          </w:tcPr>
          <w:p w14:paraId="2A9F4919" w14:textId="77777777" w:rsidR="009D2C27" w:rsidRPr="00A83E25" w:rsidRDefault="009D2C27" w:rsidP="009D2C27">
            <w:pPr>
              <w:rPr>
                <w:sz w:val="16"/>
                <w:szCs w:val="16"/>
              </w:rPr>
            </w:pPr>
            <w:r w:rsidRPr="00A83E25">
              <w:rPr>
                <w:sz w:val="16"/>
                <w:szCs w:val="16"/>
              </w:rPr>
              <w:t>O</w:t>
            </w:r>
          </w:p>
        </w:tc>
        <w:tc>
          <w:tcPr>
            <w:tcW w:w="13861" w:type="dxa"/>
            <w:gridSpan w:val="3"/>
          </w:tcPr>
          <w:p w14:paraId="3BC41B13" w14:textId="77777777" w:rsidR="009D2C27" w:rsidRPr="00A83E25" w:rsidRDefault="009D2C27" w:rsidP="009D2C27">
            <w:pPr>
              <w:rPr>
                <w:b/>
                <w:sz w:val="16"/>
                <w:szCs w:val="16"/>
              </w:rPr>
            </w:pPr>
            <w:r w:rsidRPr="00A83E25">
              <w:rPr>
                <w:b/>
                <w:sz w:val="16"/>
                <w:szCs w:val="16"/>
              </w:rPr>
              <w:t>De huisarts past organisatie- en managementprincipes doelgericht toe</w:t>
            </w:r>
          </w:p>
        </w:tc>
      </w:tr>
      <w:tr w:rsidR="009D2C27" w:rsidRPr="00A83E25" w14:paraId="77847669" w14:textId="77777777" w:rsidTr="009D2C27">
        <w:tc>
          <w:tcPr>
            <w:tcW w:w="526" w:type="dxa"/>
          </w:tcPr>
          <w:p w14:paraId="1D878F54" w14:textId="77777777" w:rsidR="009D2C27" w:rsidRPr="00A83E25" w:rsidRDefault="009D2C27" w:rsidP="009D2C27">
            <w:pPr>
              <w:rPr>
                <w:sz w:val="16"/>
                <w:szCs w:val="16"/>
              </w:rPr>
            </w:pPr>
          </w:p>
        </w:tc>
        <w:tc>
          <w:tcPr>
            <w:tcW w:w="4222" w:type="dxa"/>
          </w:tcPr>
          <w:p w14:paraId="74924994" w14:textId="77777777" w:rsidR="009D2C27" w:rsidRPr="00A83E25" w:rsidRDefault="009D2C27" w:rsidP="009D2C27">
            <w:pPr>
              <w:rPr>
                <w:sz w:val="16"/>
                <w:szCs w:val="16"/>
              </w:rPr>
            </w:pPr>
            <w:r w:rsidRPr="00A83E25">
              <w:rPr>
                <w:sz w:val="16"/>
                <w:szCs w:val="16"/>
              </w:rPr>
              <w:t>&lt;4.2.4&gt; hanteert, evalueert en actualiseert transparante (werk)afspraken</w:t>
            </w:r>
          </w:p>
        </w:tc>
        <w:tc>
          <w:tcPr>
            <w:tcW w:w="4111" w:type="dxa"/>
          </w:tcPr>
          <w:p w14:paraId="2B1D9838" w14:textId="77777777" w:rsidR="009D2C27" w:rsidRPr="00A83E25" w:rsidRDefault="009D2C27" w:rsidP="009D2C27">
            <w:pPr>
              <w:rPr>
                <w:sz w:val="16"/>
                <w:szCs w:val="16"/>
              </w:rPr>
            </w:pPr>
            <w:r w:rsidRPr="00A83E25">
              <w:rPr>
                <w:sz w:val="16"/>
                <w:szCs w:val="16"/>
              </w:rPr>
              <w:t>Idem I</w:t>
            </w:r>
          </w:p>
          <w:p w14:paraId="29657416" w14:textId="77777777" w:rsidR="009D2C27" w:rsidRPr="00A83E25" w:rsidRDefault="009D2C27" w:rsidP="009D2C27">
            <w:pPr>
              <w:rPr>
                <w:sz w:val="16"/>
                <w:szCs w:val="16"/>
              </w:rPr>
            </w:pPr>
            <w:r w:rsidRPr="00A83E25">
              <w:rPr>
                <w:sz w:val="16"/>
                <w:szCs w:val="16"/>
              </w:rPr>
              <w:t>&lt;4.2.5&gt; hanteert feitelijke informatie over de zorg en incidenten ten behoeve van kwaliteitsverbetering en patiëntveiligheid</w:t>
            </w:r>
          </w:p>
        </w:tc>
        <w:tc>
          <w:tcPr>
            <w:tcW w:w="5528" w:type="dxa"/>
          </w:tcPr>
          <w:p w14:paraId="34233E5E" w14:textId="77777777" w:rsidR="009D2C27" w:rsidRPr="00A83E25" w:rsidRDefault="009D2C27" w:rsidP="009D2C27">
            <w:pPr>
              <w:rPr>
                <w:sz w:val="16"/>
                <w:szCs w:val="16"/>
              </w:rPr>
            </w:pPr>
            <w:r w:rsidRPr="00A83E25">
              <w:rPr>
                <w:sz w:val="16"/>
                <w:szCs w:val="16"/>
              </w:rPr>
              <w:t>+</w:t>
            </w:r>
          </w:p>
          <w:p w14:paraId="471C75D6" w14:textId="77777777" w:rsidR="009D2C27" w:rsidRPr="00A83E25" w:rsidRDefault="009D2C27" w:rsidP="009D2C27">
            <w:pPr>
              <w:rPr>
                <w:sz w:val="16"/>
                <w:szCs w:val="16"/>
              </w:rPr>
            </w:pPr>
            <w:r w:rsidRPr="00A83E25">
              <w:rPr>
                <w:sz w:val="16"/>
                <w:szCs w:val="16"/>
              </w:rPr>
              <w:t>&lt;4.2.1&gt; organiseert mensen, middelen en informatie binnen de huisartsvoorziening zodanig dat efficiënt en effectief zorg geboden kan worden</w:t>
            </w:r>
          </w:p>
          <w:p w14:paraId="29E17CD8" w14:textId="77777777" w:rsidR="009D2C27" w:rsidRPr="00A83E25" w:rsidRDefault="009D2C27" w:rsidP="009D2C27">
            <w:pPr>
              <w:rPr>
                <w:sz w:val="16"/>
                <w:szCs w:val="16"/>
              </w:rPr>
            </w:pPr>
            <w:r w:rsidRPr="00A83E25">
              <w:rPr>
                <w:sz w:val="16"/>
                <w:szCs w:val="16"/>
              </w:rPr>
              <w:t>&lt;4.2.2&gt; bewaakt uitvoering van gedelegeerde geprotocolleerde taken en neemt eindverantwoordelijkheid</w:t>
            </w:r>
          </w:p>
          <w:p w14:paraId="4A7F25BD" w14:textId="77777777" w:rsidR="009D2C27" w:rsidRPr="00A83E25" w:rsidRDefault="009D2C27" w:rsidP="009D2C27">
            <w:pPr>
              <w:rPr>
                <w:sz w:val="16"/>
                <w:szCs w:val="16"/>
              </w:rPr>
            </w:pPr>
            <w:r w:rsidRPr="00A83E25">
              <w:rPr>
                <w:sz w:val="16"/>
                <w:szCs w:val="16"/>
              </w:rPr>
              <w:t>&lt;4.2.3&gt; is systematisch bezig met planvorming, uitvoering en evaluatie m.b.v. wetenschappelijke inzichten en ‘best practices’</w:t>
            </w:r>
          </w:p>
          <w:p w14:paraId="0AE7BE84" w14:textId="6011A1AA" w:rsidR="009D2C27" w:rsidRPr="00A83E25" w:rsidRDefault="009D2C27" w:rsidP="004D3346">
            <w:pPr>
              <w:rPr>
                <w:sz w:val="16"/>
                <w:szCs w:val="16"/>
              </w:rPr>
            </w:pPr>
            <w:r w:rsidRPr="00A83E25">
              <w:rPr>
                <w:sz w:val="16"/>
                <w:szCs w:val="16"/>
              </w:rPr>
              <w:t>&lt;</w:t>
            </w:r>
          </w:p>
        </w:tc>
      </w:tr>
    </w:tbl>
    <w:p w14:paraId="2FBF9DA5" w14:textId="77777777" w:rsidR="009D2C27" w:rsidRPr="00A83E25" w:rsidRDefault="009D2C27" w:rsidP="009D2C27">
      <w:r w:rsidRPr="00A83E25">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4222"/>
        <w:gridCol w:w="4111"/>
        <w:gridCol w:w="5386"/>
      </w:tblGrid>
      <w:tr w:rsidR="009D2C27" w:rsidRPr="00A83E25" w14:paraId="583FFA26" w14:textId="77777777" w:rsidTr="009D2C27">
        <w:trPr>
          <w:cantSplit/>
        </w:trPr>
        <w:tc>
          <w:tcPr>
            <w:tcW w:w="526" w:type="dxa"/>
          </w:tcPr>
          <w:p w14:paraId="650F9463" w14:textId="77777777" w:rsidR="009D2C27" w:rsidRPr="00A83E25" w:rsidRDefault="009D2C27" w:rsidP="009D2C27">
            <w:pPr>
              <w:rPr>
                <w:sz w:val="16"/>
                <w:szCs w:val="16"/>
              </w:rPr>
            </w:pPr>
          </w:p>
        </w:tc>
        <w:tc>
          <w:tcPr>
            <w:tcW w:w="13719" w:type="dxa"/>
            <w:gridSpan w:val="3"/>
          </w:tcPr>
          <w:p w14:paraId="21BC84D1" w14:textId="77777777" w:rsidR="009D2C27" w:rsidRPr="00A83E25" w:rsidRDefault="009D2C27" w:rsidP="009D2C27">
            <w:pPr>
              <w:jc w:val="center"/>
              <w:rPr>
                <w:b/>
                <w:sz w:val="16"/>
                <w:szCs w:val="16"/>
              </w:rPr>
            </w:pPr>
            <w:r w:rsidRPr="00A83E25">
              <w:rPr>
                <w:b/>
                <w:sz w:val="16"/>
                <w:szCs w:val="16"/>
              </w:rPr>
              <w:t>Opleidingsdoelen</w:t>
            </w:r>
          </w:p>
        </w:tc>
      </w:tr>
      <w:tr w:rsidR="009D2C27" w:rsidRPr="00A83E25" w14:paraId="0ABE1A6E" w14:textId="77777777" w:rsidTr="009D2C27">
        <w:tc>
          <w:tcPr>
            <w:tcW w:w="526" w:type="dxa"/>
          </w:tcPr>
          <w:p w14:paraId="296C74CC" w14:textId="77777777" w:rsidR="009D2C27" w:rsidRPr="00A83E25" w:rsidRDefault="009D2C27" w:rsidP="009D2C27">
            <w:pPr>
              <w:rPr>
                <w:sz w:val="16"/>
                <w:szCs w:val="16"/>
              </w:rPr>
            </w:pPr>
          </w:p>
        </w:tc>
        <w:tc>
          <w:tcPr>
            <w:tcW w:w="4222" w:type="dxa"/>
          </w:tcPr>
          <w:p w14:paraId="40C98CA7" w14:textId="77777777" w:rsidR="009D2C27" w:rsidRPr="00A83E25" w:rsidRDefault="009D2C27" w:rsidP="009D2C27">
            <w:pPr>
              <w:rPr>
                <w:sz w:val="16"/>
                <w:szCs w:val="16"/>
              </w:rPr>
            </w:pPr>
            <w:r w:rsidRPr="00A83E25">
              <w:rPr>
                <w:sz w:val="16"/>
                <w:szCs w:val="16"/>
              </w:rPr>
              <w:t>Jaar 1</w:t>
            </w:r>
          </w:p>
        </w:tc>
        <w:tc>
          <w:tcPr>
            <w:tcW w:w="4111" w:type="dxa"/>
          </w:tcPr>
          <w:p w14:paraId="0F25B4A5" w14:textId="77777777" w:rsidR="009D2C27" w:rsidRPr="00A83E25" w:rsidRDefault="009D2C27" w:rsidP="009D2C27">
            <w:pPr>
              <w:rPr>
                <w:sz w:val="16"/>
                <w:szCs w:val="16"/>
              </w:rPr>
            </w:pPr>
            <w:r w:rsidRPr="00A83E25">
              <w:rPr>
                <w:sz w:val="16"/>
                <w:szCs w:val="16"/>
              </w:rPr>
              <w:t>Jaar II</w:t>
            </w:r>
          </w:p>
        </w:tc>
        <w:tc>
          <w:tcPr>
            <w:tcW w:w="5386" w:type="dxa"/>
          </w:tcPr>
          <w:p w14:paraId="348FC67B" w14:textId="77777777" w:rsidR="009D2C27" w:rsidRPr="00A83E25" w:rsidRDefault="009D2C27" w:rsidP="009D2C27">
            <w:pPr>
              <w:rPr>
                <w:sz w:val="16"/>
                <w:szCs w:val="16"/>
              </w:rPr>
            </w:pPr>
            <w:r w:rsidRPr="00A83E25">
              <w:rPr>
                <w:sz w:val="16"/>
                <w:szCs w:val="16"/>
              </w:rPr>
              <w:t>Jaar III</w:t>
            </w:r>
          </w:p>
        </w:tc>
      </w:tr>
      <w:tr w:rsidR="009D2C27" w:rsidRPr="00A83E25" w14:paraId="03322B4E" w14:textId="77777777" w:rsidTr="009D2C27">
        <w:tc>
          <w:tcPr>
            <w:tcW w:w="526" w:type="dxa"/>
          </w:tcPr>
          <w:p w14:paraId="3A0894D9" w14:textId="77777777" w:rsidR="009D2C27" w:rsidRPr="00A83E25" w:rsidRDefault="009D2C27" w:rsidP="009D2C27">
            <w:pPr>
              <w:rPr>
                <w:sz w:val="16"/>
                <w:szCs w:val="16"/>
              </w:rPr>
            </w:pPr>
          </w:p>
        </w:tc>
        <w:tc>
          <w:tcPr>
            <w:tcW w:w="4222" w:type="dxa"/>
          </w:tcPr>
          <w:p w14:paraId="76432D15" w14:textId="77777777" w:rsidR="009D2C27" w:rsidRPr="00A83E25" w:rsidRDefault="009D2C27" w:rsidP="009D2C27">
            <w:pPr>
              <w:rPr>
                <w:sz w:val="16"/>
                <w:szCs w:val="16"/>
              </w:rPr>
            </w:pPr>
            <w:r w:rsidRPr="00A83E25">
              <w:rPr>
                <w:sz w:val="16"/>
                <w:szCs w:val="16"/>
              </w:rPr>
              <w:t>&lt;4.3.1&gt; houdt systematisch een elektronisch medisch dossier (EMD) bij voor elke patiënt</w:t>
            </w:r>
          </w:p>
          <w:p w14:paraId="0A25802F" w14:textId="77777777" w:rsidR="009D2C27" w:rsidRPr="00A83E25" w:rsidRDefault="009D2C27" w:rsidP="009D2C27">
            <w:pPr>
              <w:rPr>
                <w:sz w:val="16"/>
                <w:szCs w:val="16"/>
              </w:rPr>
            </w:pPr>
            <w:r w:rsidRPr="00A83E25">
              <w:rPr>
                <w:sz w:val="16"/>
                <w:szCs w:val="16"/>
              </w:rPr>
              <w:t>&lt;4.3.2&gt; maakt effectief gebruik van een geautomatiseerd Huisarts Informatie Systeem (HIS), elektronisch patiëntendossiers (EPD) en internet</w:t>
            </w:r>
          </w:p>
        </w:tc>
        <w:tc>
          <w:tcPr>
            <w:tcW w:w="4111" w:type="dxa"/>
          </w:tcPr>
          <w:p w14:paraId="5BB340CC" w14:textId="77777777" w:rsidR="009D2C27" w:rsidRPr="00A83E25" w:rsidRDefault="009D2C27" w:rsidP="009D2C27">
            <w:pPr>
              <w:rPr>
                <w:sz w:val="16"/>
                <w:szCs w:val="16"/>
              </w:rPr>
            </w:pPr>
            <w:r w:rsidRPr="00A83E25">
              <w:rPr>
                <w:sz w:val="16"/>
                <w:szCs w:val="16"/>
              </w:rPr>
              <w:t>Idem I</w:t>
            </w:r>
          </w:p>
        </w:tc>
        <w:tc>
          <w:tcPr>
            <w:tcW w:w="5386" w:type="dxa"/>
          </w:tcPr>
          <w:p w14:paraId="06C9B505" w14:textId="77777777" w:rsidR="009D2C27" w:rsidRPr="00A83E25" w:rsidRDefault="009D2C27" w:rsidP="009D2C27">
            <w:pPr>
              <w:rPr>
                <w:sz w:val="16"/>
                <w:szCs w:val="16"/>
              </w:rPr>
            </w:pPr>
            <w:r w:rsidRPr="00A83E25">
              <w:rPr>
                <w:sz w:val="16"/>
                <w:szCs w:val="16"/>
              </w:rPr>
              <w:t>Idem I</w:t>
            </w:r>
          </w:p>
        </w:tc>
      </w:tr>
      <w:tr w:rsidR="009D2C27" w:rsidRPr="00A83E25" w14:paraId="310E57BD" w14:textId="77777777" w:rsidTr="009D2C27">
        <w:trPr>
          <w:cantSplit/>
        </w:trPr>
        <w:tc>
          <w:tcPr>
            <w:tcW w:w="526" w:type="dxa"/>
          </w:tcPr>
          <w:p w14:paraId="36B40270" w14:textId="77777777" w:rsidR="009D2C27" w:rsidRPr="00A83E25" w:rsidRDefault="009D2C27" w:rsidP="009D2C27">
            <w:pPr>
              <w:rPr>
                <w:sz w:val="16"/>
                <w:szCs w:val="16"/>
              </w:rPr>
            </w:pPr>
            <w:r w:rsidRPr="00A83E25">
              <w:rPr>
                <w:sz w:val="16"/>
                <w:szCs w:val="16"/>
              </w:rPr>
              <w:t>MH</w:t>
            </w:r>
          </w:p>
        </w:tc>
        <w:tc>
          <w:tcPr>
            <w:tcW w:w="13719" w:type="dxa"/>
            <w:gridSpan w:val="3"/>
          </w:tcPr>
          <w:p w14:paraId="32CE57E2" w14:textId="77777777" w:rsidR="009D2C27" w:rsidRPr="00A83E25" w:rsidRDefault="009D2C27" w:rsidP="009D2C27">
            <w:pPr>
              <w:rPr>
                <w:b/>
                <w:sz w:val="16"/>
                <w:szCs w:val="16"/>
              </w:rPr>
            </w:pPr>
            <w:r w:rsidRPr="00A83E25">
              <w:rPr>
                <w:b/>
                <w:sz w:val="16"/>
                <w:szCs w:val="16"/>
              </w:rPr>
              <w:t>De huisarts bevordert de gezondheid van individuele patiënten en groepen patiënten</w:t>
            </w:r>
          </w:p>
        </w:tc>
      </w:tr>
      <w:tr w:rsidR="009D2C27" w:rsidRPr="00A83E25" w14:paraId="7D5CC8FF" w14:textId="77777777" w:rsidTr="009D2C27">
        <w:tc>
          <w:tcPr>
            <w:tcW w:w="526" w:type="dxa"/>
          </w:tcPr>
          <w:p w14:paraId="0E48B0F3" w14:textId="77777777" w:rsidR="009D2C27" w:rsidRPr="00A83E25" w:rsidRDefault="009D2C27" w:rsidP="009D2C27">
            <w:pPr>
              <w:rPr>
                <w:sz w:val="16"/>
                <w:szCs w:val="16"/>
              </w:rPr>
            </w:pPr>
          </w:p>
        </w:tc>
        <w:tc>
          <w:tcPr>
            <w:tcW w:w="4222" w:type="dxa"/>
          </w:tcPr>
          <w:p w14:paraId="15B9121A" w14:textId="77777777" w:rsidR="009D2C27" w:rsidRPr="00A83E25" w:rsidRDefault="009D2C27" w:rsidP="009D2C27">
            <w:pPr>
              <w:rPr>
                <w:sz w:val="16"/>
                <w:szCs w:val="16"/>
              </w:rPr>
            </w:pPr>
            <w:r w:rsidRPr="00A83E25">
              <w:rPr>
                <w:sz w:val="16"/>
                <w:szCs w:val="16"/>
              </w:rPr>
              <w:t>&lt;5.1.1&gt; is alert op determinanten van ziekte</w:t>
            </w:r>
          </w:p>
          <w:p w14:paraId="77F82F48" w14:textId="77777777" w:rsidR="009D2C27" w:rsidRPr="00A83E25" w:rsidRDefault="009D2C27" w:rsidP="009D2C27">
            <w:pPr>
              <w:rPr>
                <w:sz w:val="16"/>
                <w:szCs w:val="16"/>
              </w:rPr>
            </w:pPr>
            <w:r w:rsidRPr="00A83E25">
              <w:rPr>
                <w:sz w:val="16"/>
                <w:szCs w:val="16"/>
              </w:rPr>
              <w:t>&lt;5.1.3&gt; geeft individuele gezondheidsvoorlichting en –opvoeding aan patiënten</w:t>
            </w:r>
          </w:p>
        </w:tc>
        <w:tc>
          <w:tcPr>
            <w:tcW w:w="4111" w:type="dxa"/>
          </w:tcPr>
          <w:p w14:paraId="073AD412" w14:textId="77777777" w:rsidR="009D2C27" w:rsidRPr="00A83E25" w:rsidRDefault="009D2C27" w:rsidP="009D2C27">
            <w:pPr>
              <w:rPr>
                <w:sz w:val="16"/>
                <w:szCs w:val="16"/>
              </w:rPr>
            </w:pPr>
            <w:r w:rsidRPr="00A83E25">
              <w:rPr>
                <w:sz w:val="16"/>
                <w:szCs w:val="16"/>
              </w:rPr>
              <w:t>+</w:t>
            </w:r>
          </w:p>
          <w:p w14:paraId="76E67434" w14:textId="0F10B56E" w:rsidR="009D2C27" w:rsidRPr="00A83E25" w:rsidRDefault="009D2C27" w:rsidP="009D2C27">
            <w:pPr>
              <w:rPr>
                <w:sz w:val="16"/>
                <w:szCs w:val="16"/>
              </w:rPr>
            </w:pPr>
          </w:p>
        </w:tc>
        <w:tc>
          <w:tcPr>
            <w:tcW w:w="5386" w:type="dxa"/>
          </w:tcPr>
          <w:p w14:paraId="0204DB8A" w14:textId="3414D639" w:rsidR="009D2C27" w:rsidRPr="00A83E25" w:rsidRDefault="009D2C27" w:rsidP="009D2C27">
            <w:pPr>
              <w:rPr>
                <w:sz w:val="16"/>
                <w:szCs w:val="16"/>
              </w:rPr>
            </w:pPr>
            <w:r w:rsidRPr="00A83E25">
              <w:rPr>
                <w:sz w:val="16"/>
                <w:szCs w:val="16"/>
              </w:rPr>
              <w:t>+</w:t>
            </w:r>
            <w:r w:rsidR="004D3346">
              <w:rPr>
                <w:sz w:val="16"/>
                <w:szCs w:val="16"/>
              </w:rPr>
              <w:t xml:space="preserve"> &lt;5.1.1&gt; reageert </w:t>
            </w:r>
            <w:r w:rsidR="00F46947">
              <w:rPr>
                <w:sz w:val="16"/>
                <w:szCs w:val="16"/>
              </w:rPr>
              <w:t>proactief</w:t>
            </w:r>
            <w:r w:rsidR="004D3346">
              <w:rPr>
                <w:sz w:val="16"/>
                <w:szCs w:val="16"/>
              </w:rPr>
              <w:t xml:space="preserve"> op determinanten van ziekte</w:t>
            </w:r>
          </w:p>
          <w:p w14:paraId="0F66FF4C" w14:textId="1CDB274F" w:rsidR="009D2C27" w:rsidRPr="00A83E25" w:rsidRDefault="009D2C27" w:rsidP="009D2C27">
            <w:pPr>
              <w:rPr>
                <w:sz w:val="16"/>
                <w:szCs w:val="16"/>
              </w:rPr>
            </w:pPr>
          </w:p>
        </w:tc>
      </w:tr>
      <w:tr w:rsidR="009D2C27" w:rsidRPr="00A83E25" w14:paraId="714362E3" w14:textId="77777777" w:rsidTr="009D2C27">
        <w:trPr>
          <w:cantSplit/>
        </w:trPr>
        <w:tc>
          <w:tcPr>
            <w:tcW w:w="526" w:type="dxa"/>
          </w:tcPr>
          <w:p w14:paraId="6B97CCEE" w14:textId="77777777" w:rsidR="009D2C27" w:rsidRPr="00A83E25" w:rsidRDefault="009D2C27" w:rsidP="009D2C27">
            <w:pPr>
              <w:rPr>
                <w:sz w:val="16"/>
                <w:szCs w:val="16"/>
              </w:rPr>
            </w:pPr>
            <w:r w:rsidRPr="00A83E25">
              <w:rPr>
                <w:sz w:val="16"/>
                <w:szCs w:val="16"/>
              </w:rPr>
              <w:t>MH</w:t>
            </w:r>
          </w:p>
        </w:tc>
        <w:tc>
          <w:tcPr>
            <w:tcW w:w="13719" w:type="dxa"/>
            <w:gridSpan w:val="3"/>
          </w:tcPr>
          <w:p w14:paraId="399DAEB0" w14:textId="77777777" w:rsidR="009D2C27" w:rsidRPr="00A83E25" w:rsidRDefault="009D2C27" w:rsidP="009D2C27">
            <w:pPr>
              <w:rPr>
                <w:b/>
                <w:sz w:val="16"/>
                <w:szCs w:val="16"/>
              </w:rPr>
            </w:pPr>
            <w:r w:rsidRPr="00A83E25">
              <w:rPr>
                <w:b/>
                <w:sz w:val="16"/>
                <w:szCs w:val="16"/>
              </w:rPr>
              <w:t>De huisarts handelt overeenkomstig geldende wetgeving voor de huisarts (WGBO, BIG, BOPZ, KNMG-groene boekje)</w:t>
            </w:r>
          </w:p>
        </w:tc>
      </w:tr>
      <w:tr w:rsidR="009D2C27" w:rsidRPr="00A83E25" w14:paraId="7996BF59" w14:textId="77777777" w:rsidTr="009D2C27">
        <w:trPr>
          <w:cantSplit/>
        </w:trPr>
        <w:tc>
          <w:tcPr>
            <w:tcW w:w="526" w:type="dxa"/>
          </w:tcPr>
          <w:p w14:paraId="41358D36" w14:textId="77777777" w:rsidR="009D2C27" w:rsidRPr="00A83E25" w:rsidRDefault="009D2C27" w:rsidP="009D2C27">
            <w:pPr>
              <w:rPr>
                <w:sz w:val="16"/>
                <w:szCs w:val="16"/>
              </w:rPr>
            </w:pPr>
            <w:r w:rsidRPr="00A83E25">
              <w:rPr>
                <w:sz w:val="16"/>
                <w:szCs w:val="16"/>
              </w:rPr>
              <w:t>MH</w:t>
            </w:r>
          </w:p>
        </w:tc>
        <w:tc>
          <w:tcPr>
            <w:tcW w:w="13719" w:type="dxa"/>
            <w:gridSpan w:val="3"/>
          </w:tcPr>
          <w:p w14:paraId="3E771613" w14:textId="77777777" w:rsidR="009D2C27" w:rsidRPr="00A83E25" w:rsidRDefault="009D2C27" w:rsidP="009D2C27">
            <w:pPr>
              <w:rPr>
                <w:b/>
                <w:sz w:val="16"/>
                <w:szCs w:val="16"/>
              </w:rPr>
            </w:pPr>
            <w:r w:rsidRPr="00A83E25">
              <w:rPr>
                <w:b/>
                <w:sz w:val="16"/>
                <w:szCs w:val="16"/>
              </w:rPr>
              <w:t>De huisarts behartigt belangen van patiënten n.a.v. incidenten in de zorg</w:t>
            </w:r>
          </w:p>
        </w:tc>
      </w:tr>
      <w:tr w:rsidR="009D2C27" w:rsidRPr="00A83E25" w14:paraId="08D606A7" w14:textId="77777777" w:rsidTr="009D2C27">
        <w:tc>
          <w:tcPr>
            <w:tcW w:w="526" w:type="dxa"/>
          </w:tcPr>
          <w:p w14:paraId="2737C17B" w14:textId="77777777" w:rsidR="009D2C27" w:rsidRPr="00A83E25" w:rsidRDefault="009D2C27" w:rsidP="009D2C27">
            <w:pPr>
              <w:rPr>
                <w:sz w:val="16"/>
                <w:szCs w:val="16"/>
              </w:rPr>
            </w:pPr>
          </w:p>
        </w:tc>
        <w:tc>
          <w:tcPr>
            <w:tcW w:w="4222" w:type="dxa"/>
          </w:tcPr>
          <w:p w14:paraId="210640CF" w14:textId="77777777" w:rsidR="009D2C27" w:rsidRPr="00A83E25" w:rsidRDefault="009D2C27" w:rsidP="009D2C27">
            <w:pPr>
              <w:rPr>
                <w:sz w:val="16"/>
                <w:szCs w:val="16"/>
              </w:rPr>
            </w:pPr>
          </w:p>
        </w:tc>
        <w:tc>
          <w:tcPr>
            <w:tcW w:w="4111" w:type="dxa"/>
          </w:tcPr>
          <w:p w14:paraId="07F116BA" w14:textId="77777777" w:rsidR="009D2C27" w:rsidRPr="00A83E25" w:rsidRDefault="009D2C27" w:rsidP="009D2C27">
            <w:pPr>
              <w:rPr>
                <w:sz w:val="16"/>
                <w:szCs w:val="16"/>
              </w:rPr>
            </w:pPr>
            <w:r w:rsidRPr="00A83E25">
              <w:rPr>
                <w:sz w:val="16"/>
                <w:szCs w:val="16"/>
              </w:rPr>
              <w:t>&lt;5.3.2&gt; informeert de patiënt desgewenst over de geldende klachtprocedures van de instelling</w:t>
            </w:r>
          </w:p>
          <w:p w14:paraId="470182A9" w14:textId="77777777" w:rsidR="009D2C27" w:rsidRPr="00A83E25" w:rsidRDefault="009D2C27" w:rsidP="009D2C27">
            <w:pPr>
              <w:rPr>
                <w:sz w:val="16"/>
                <w:szCs w:val="16"/>
              </w:rPr>
            </w:pPr>
          </w:p>
        </w:tc>
        <w:tc>
          <w:tcPr>
            <w:tcW w:w="5386" w:type="dxa"/>
          </w:tcPr>
          <w:p w14:paraId="1FFE63DD" w14:textId="77777777" w:rsidR="009D2C27" w:rsidRPr="00A83E25" w:rsidRDefault="009D2C27" w:rsidP="009D2C27">
            <w:pPr>
              <w:rPr>
                <w:sz w:val="16"/>
                <w:szCs w:val="16"/>
              </w:rPr>
            </w:pPr>
            <w:r w:rsidRPr="00A83E25">
              <w:rPr>
                <w:sz w:val="16"/>
                <w:szCs w:val="16"/>
              </w:rPr>
              <w:t>+</w:t>
            </w:r>
          </w:p>
          <w:p w14:paraId="7D49E049" w14:textId="77777777" w:rsidR="009D2C27" w:rsidRPr="00A83E25" w:rsidRDefault="009D2C27" w:rsidP="009D2C27">
            <w:pPr>
              <w:rPr>
                <w:sz w:val="16"/>
                <w:szCs w:val="16"/>
              </w:rPr>
            </w:pPr>
            <w:r w:rsidRPr="00A83E25">
              <w:rPr>
                <w:sz w:val="16"/>
                <w:szCs w:val="16"/>
              </w:rPr>
              <w:t>&lt;5.3.1&gt; neemt passende correctieve- en/of preventieve maatregelen bij incidenten in de patiëntenzorg</w:t>
            </w:r>
          </w:p>
          <w:p w14:paraId="162E49E8" w14:textId="12E33226" w:rsidR="009D2C27" w:rsidRPr="00A83E25" w:rsidRDefault="009D2C27" w:rsidP="004D156D">
            <w:pPr>
              <w:rPr>
                <w:sz w:val="16"/>
                <w:szCs w:val="16"/>
              </w:rPr>
            </w:pPr>
            <w:r w:rsidRPr="00A83E25">
              <w:rPr>
                <w:sz w:val="16"/>
                <w:szCs w:val="16"/>
              </w:rPr>
              <w:t xml:space="preserve">&lt;5.3.2&gt; …………… klachtprocedures </w:t>
            </w:r>
            <w:r w:rsidR="004D3346">
              <w:rPr>
                <w:sz w:val="16"/>
                <w:szCs w:val="16"/>
              </w:rPr>
              <w:t>en</w:t>
            </w:r>
            <w:r w:rsidR="00F46947">
              <w:rPr>
                <w:sz w:val="16"/>
                <w:szCs w:val="16"/>
              </w:rPr>
              <w:t xml:space="preserve"> </w:t>
            </w:r>
            <w:r w:rsidR="004D156D">
              <w:rPr>
                <w:sz w:val="16"/>
                <w:szCs w:val="16"/>
              </w:rPr>
              <w:t>-</w:t>
            </w:r>
            <w:r w:rsidRPr="00A83E25">
              <w:rPr>
                <w:sz w:val="16"/>
                <w:szCs w:val="16"/>
              </w:rPr>
              <w:t>instanties</w:t>
            </w:r>
          </w:p>
        </w:tc>
      </w:tr>
      <w:tr w:rsidR="009D2C27" w:rsidRPr="00A83E25" w14:paraId="4F121627" w14:textId="77777777" w:rsidTr="009D2C27">
        <w:trPr>
          <w:cantSplit/>
        </w:trPr>
        <w:tc>
          <w:tcPr>
            <w:tcW w:w="526" w:type="dxa"/>
          </w:tcPr>
          <w:p w14:paraId="15C9DF15" w14:textId="77777777" w:rsidR="009D2C27" w:rsidRPr="00A83E25" w:rsidRDefault="009D2C27" w:rsidP="009D2C27">
            <w:pPr>
              <w:rPr>
                <w:sz w:val="16"/>
                <w:szCs w:val="16"/>
              </w:rPr>
            </w:pPr>
            <w:r w:rsidRPr="00A83E25">
              <w:rPr>
                <w:sz w:val="16"/>
                <w:szCs w:val="16"/>
              </w:rPr>
              <w:t>MH</w:t>
            </w:r>
          </w:p>
        </w:tc>
        <w:tc>
          <w:tcPr>
            <w:tcW w:w="13719" w:type="dxa"/>
            <w:gridSpan w:val="3"/>
          </w:tcPr>
          <w:p w14:paraId="7C7FD4C2" w14:textId="77777777" w:rsidR="009D2C27" w:rsidRPr="00A83E25" w:rsidRDefault="009D2C27" w:rsidP="009D2C27">
            <w:pPr>
              <w:rPr>
                <w:b/>
                <w:sz w:val="16"/>
                <w:szCs w:val="16"/>
              </w:rPr>
            </w:pPr>
            <w:r w:rsidRPr="00A83E25">
              <w:rPr>
                <w:b/>
                <w:sz w:val="16"/>
                <w:szCs w:val="16"/>
              </w:rPr>
              <w:t>De huisarts handelt kostenbewust</w:t>
            </w:r>
          </w:p>
        </w:tc>
      </w:tr>
      <w:tr w:rsidR="009D2C27" w:rsidRPr="00A83E25" w14:paraId="35874F03" w14:textId="77777777" w:rsidTr="009D2C27">
        <w:tc>
          <w:tcPr>
            <w:tcW w:w="526" w:type="dxa"/>
          </w:tcPr>
          <w:p w14:paraId="03E8C3CB" w14:textId="77777777" w:rsidR="009D2C27" w:rsidRPr="00A83E25" w:rsidRDefault="009D2C27" w:rsidP="009D2C27">
            <w:pPr>
              <w:rPr>
                <w:sz w:val="16"/>
                <w:szCs w:val="16"/>
              </w:rPr>
            </w:pPr>
          </w:p>
        </w:tc>
        <w:tc>
          <w:tcPr>
            <w:tcW w:w="4222" w:type="dxa"/>
          </w:tcPr>
          <w:p w14:paraId="13ABEC42" w14:textId="77777777" w:rsidR="009D2C27" w:rsidRPr="00A83E25" w:rsidRDefault="009D2C27" w:rsidP="009D2C27">
            <w:pPr>
              <w:rPr>
                <w:sz w:val="16"/>
                <w:szCs w:val="16"/>
              </w:rPr>
            </w:pPr>
            <w:r w:rsidRPr="00A83E25">
              <w:rPr>
                <w:sz w:val="16"/>
                <w:szCs w:val="16"/>
              </w:rPr>
              <w:t>&lt;5.4.1&gt; kiest voor de minst kostbare optie bij gelijkwaardigheid van alternatieven</w:t>
            </w:r>
          </w:p>
          <w:p w14:paraId="45936B94" w14:textId="77777777" w:rsidR="009D2C27" w:rsidRPr="00A83E25" w:rsidRDefault="009D2C27" w:rsidP="009D2C27">
            <w:pPr>
              <w:rPr>
                <w:sz w:val="16"/>
                <w:szCs w:val="16"/>
              </w:rPr>
            </w:pPr>
          </w:p>
        </w:tc>
        <w:tc>
          <w:tcPr>
            <w:tcW w:w="4111" w:type="dxa"/>
          </w:tcPr>
          <w:p w14:paraId="4392F12B" w14:textId="77777777" w:rsidR="009D2C27" w:rsidRPr="00A83E25" w:rsidRDefault="009D2C27" w:rsidP="009D2C27">
            <w:pPr>
              <w:rPr>
                <w:sz w:val="16"/>
                <w:szCs w:val="16"/>
              </w:rPr>
            </w:pPr>
            <w:r w:rsidRPr="00A83E25">
              <w:rPr>
                <w:sz w:val="16"/>
                <w:szCs w:val="16"/>
              </w:rPr>
              <w:t>Idem I</w:t>
            </w:r>
          </w:p>
        </w:tc>
        <w:tc>
          <w:tcPr>
            <w:tcW w:w="5386" w:type="dxa"/>
          </w:tcPr>
          <w:p w14:paraId="773AE7BE" w14:textId="77777777" w:rsidR="009D2C27" w:rsidRPr="00A83E25" w:rsidRDefault="009D2C27" w:rsidP="009D2C27">
            <w:pPr>
              <w:rPr>
                <w:sz w:val="16"/>
                <w:szCs w:val="16"/>
              </w:rPr>
            </w:pPr>
            <w:r w:rsidRPr="00A83E25">
              <w:rPr>
                <w:sz w:val="16"/>
                <w:szCs w:val="16"/>
              </w:rPr>
              <w:t>+</w:t>
            </w:r>
          </w:p>
          <w:p w14:paraId="29D95E29" w14:textId="77777777" w:rsidR="009D2C27" w:rsidRPr="00A83E25" w:rsidRDefault="009D2C27" w:rsidP="009D2C27">
            <w:pPr>
              <w:rPr>
                <w:sz w:val="16"/>
                <w:szCs w:val="16"/>
              </w:rPr>
            </w:pPr>
            <w:r w:rsidRPr="00A83E25">
              <w:rPr>
                <w:sz w:val="16"/>
                <w:szCs w:val="16"/>
              </w:rPr>
              <w:t>&lt;5.4.1&gt; …….. en hanteert het egaliteitsprincipe binnen de zorg</w:t>
            </w:r>
          </w:p>
          <w:p w14:paraId="12FE015F" w14:textId="77777777" w:rsidR="009D2C27" w:rsidRPr="00A83E25" w:rsidRDefault="009D2C27" w:rsidP="009D2C27">
            <w:pPr>
              <w:rPr>
                <w:sz w:val="16"/>
                <w:szCs w:val="16"/>
              </w:rPr>
            </w:pPr>
            <w:r w:rsidRPr="00A83E25">
              <w:rPr>
                <w:sz w:val="16"/>
                <w:szCs w:val="16"/>
              </w:rPr>
              <w:t>&lt;5.4.2&gt; voorkomt onnodige verwijzingen</w:t>
            </w:r>
          </w:p>
        </w:tc>
      </w:tr>
      <w:tr w:rsidR="009D2C27" w:rsidRPr="00A83E25" w14:paraId="3F8ADA04" w14:textId="77777777" w:rsidTr="009D2C27">
        <w:trPr>
          <w:cantSplit/>
        </w:trPr>
        <w:tc>
          <w:tcPr>
            <w:tcW w:w="526" w:type="dxa"/>
          </w:tcPr>
          <w:p w14:paraId="22EEF418" w14:textId="77777777" w:rsidR="009D2C27" w:rsidRPr="00A83E25" w:rsidRDefault="009D2C27" w:rsidP="009D2C27">
            <w:pPr>
              <w:rPr>
                <w:sz w:val="16"/>
                <w:szCs w:val="16"/>
              </w:rPr>
            </w:pPr>
            <w:r w:rsidRPr="00A83E25">
              <w:rPr>
                <w:sz w:val="16"/>
                <w:szCs w:val="16"/>
              </w:rPr>
              <w:t>WO</w:t>
            </w:r>
          </w:p>
        </w:tc>
        <w:tc>
          <w:tcPr>
            <w:tcW w:w="13719" w:type="dxa"/>
            <w:gridSpan w:val="3"/>
          </w:tcPr>
          <w:p w14:paraId="4416F391" w14:textId="77777777" w:rsidR="009D2C27" w:rsidRPr="00A83E25" w:rsidRDefault="009D2C27" w:rsidP="009D2C27">
            <w:pPr>
              <w:rPr>
                <w:b/>
                <w:sz w:val="16"/>
                <w:szCs w:val="16"/>
              </w:rPr>
            </w:pPr>
            <w:r w:rsidRPr="00A83E25">
              <w:rPr>
                <w:b/>
                <w:sz w:val="16"/>
                <w:szCs w:val="16"/>
              </w:rPr>
              <w:t>De huisarts onderbouwt de zorg op wetenschappelijk verantwoorde wijze</w:t>
            </w:r>
          </w:p>
        </w:tc>
      </w:tr>
      <w:tr w:rsidR="009D2C27" w:rsidRPr="00A83E25" w14:paraId="64CAF893" w14:textId="77777777" w:rsidTr="009D2C27">
        <w:tc>
          <w:tcPr>
            <w:tcW w:w="526" w:type="dxa"/>
          </w:tcPr>
          <w:p w14:paraId="4CDAAB36" w14:textId="77777777" w:rsidR="009D2C27" w:rsidRPr="00A83E25" w:rsidRDefault="009D2C27" w:rsidP="009D2C27">
            <w:pPr>
              <w:rPr>
                <w:sz w:val="16"/>
                <w:szCs w:val="16"/>
              </w:rPr>
            </w:pPr>
          </w:p>
        </w:tc>
        <w:tc>
          <w:tcPr>
            <w:tcW w:w="4222" w:type="dxa"/>
          </w:tcPr>
          <w:p w14:paraId="7BE715B3" w14:textId="77777777" w:rsidR="009D2C27" w:rsidRPr="00A83E25" w:rsidRDefault="009D2C27" w:rsidP="009D2C27">
            <w:pPr>
              <w:rPr>
                <w:sz w:val="16"/>
                <w:szCs w:val="16"/>
              </w:rPr>
            </w:pPr>
            <w:r w:rsidRPr="00A83E25">
              <w:rPr>
                <w:sz w:val="16"/>
                <w:szCs w:val="16"/>
              </w:rPr>
              <w:t>&lt;6.1.1&gt; vertaalt klinische problemen in een onderzoekbare vraag</w:t>
            </w:r>
          </w:p>
          <w:p w14:paraId="6B38611F" w14:textId="77777777" w:rsidR="009D2C27" w:rsidRPr="00A83E25" w:rsidRDefault="009D2C27" w:rsidP="009D2C27">
            <w:pPr>
              <w:rPr>
                <w:sz w:val="16"/>
                <w:szCs w:val="16"/>
              </w:rPr>
            </w:pPr>
            <w:r w:rsidRPr="00A83E25">
              <w:rPr>
                <w:sz w:val="16"/>
                <w:szCs w:val="16"/>
              </w:rPr>
              <w:t>&lt;6.1.2&gt; selecteert beschikbaar wetenschappelijk onderzoek naar relevantie</w:t>
            </w:r>
          </w:p>
          <w:p w14:paraId="6CF2CE15" w14:textId="77777777" w:rsidR="009D2C27" w:rsidRPr="00A83E25" w:rsidRDefault="009D2C27" w:rsidP="009D2C27">
            <w:pPr>
              <w:rPr>
                <w:sz w:val="16"/>
                <w:szCs w:val="16"/>
              </w:rPr>
            </w:pPr>
            <w:r w:rsidRPr="00A83E25">
              <w:rPr>
                <w:sz w:val="16"/>
                <w:szCs w:val="16"/>
              </w:rPr>
              <w:t>&lt;6.1.3&gt; beoordeelt de methodologische kwaliteit van huisartsgeneeskundige richtlijnen</w:t>
            </w:r>
          </w:p>
        </w:tc>
        <w:tc>
          <w:tcPr>
            <w:tcW w:w="4111" w:type="dxa"/>
          </w:tcPr>
          <w:p w14:paraId="39D8E428" w14:textId="77777777" w:rsidR="009D2C27" w:rsidRPr="00A83E25" w:rsidRDefault="009D2C27" w:rsidP="009D2C27">
            <w:pPr>
              <w:rPr>
                <w:sz w:val="16"/>
                <w:szCs w:val="16"/>
              </w:rPr>
            </w:pPr>
            <w:r w:rsidRPr="00A83E25">
              <w:rPr>
                <w:sz w:val="16"/>
                <w:szCs w:val="16"/>
              </w:rPr>
              <w:t>Idem I</w:t>
            </w:r>
          </w:p>
          <w:p w14:paraId="50B594FE" w14:textId="77777777" w:rsidR="009D2C27" w:rsidRPr="00A83E25" w:rsidRDefault="009D2C27" w:rsidP="009D2C27">
            <w:pPr>
              <w:rPr>
                <w:sz w:val="16"/>
                <w:szCs w:val="16"/>
              </w:rPr>
            </w:pPr>
            <w:r w:rsidRPr="00A83E25">
              <w:rPr>
                <w:sz w:val="16"/>
                <w:szCs w:val="16"/>
              </w:rPr>
              <w:t xml:space="preserve">+ &lt;6.1.3&gt; ………..kwaliteit van de literatuur </w:t>
            </w:r>
          </w:p>
        </w:tc>
        <w:tc>
          <w:tcPr>
            <w:tcW w:w="5386" w:type="dxa"/>
          </w:tcPr>
          <w:p w14:paraId="6121B288" w14:textId="77777777" w:rsidR="009D2C27" w:rsidRPr="00A83E25" w:rsidRDefault="009D2C27" w:rsidP="009D2C27">
            <w:pPr>
              <w:rPr>
                <w:sz w:val="16"/>
                <w:szCs w:val="16"/>
              </w:rPr>
            </w:pPr>
            <w:r w:rsidRPr="00A83E25">
              <w:rPr>
                <w:sz w:val="16"/>
                <w:szCs w:val="16"/>
              </w:rPr>
              <w:t>Idem II</w:t>
            </w:r>
          </w:p>
        </w:tc>
      </w:tr>
      <w:tr w:rsidR="009D2C27" w:rsidRPr="00A83E25" w14:paraId="0B12C226" w14:textId="77777777" w:rsidTr="009D2C27">
        <w:trPr>
          <w:cantSplit/>
        </w:trPr>
        <w:tc>
          <w:tcPr>
            <w:tcW w:w="526" w:type="dxa"/>
          </w:tcPr>
          <w:p w14:paraId="59AF1231" w14:textId="77777777" w:rsidR="009D2C27" w:rsidRPr="00A83E25" w:rsidRDefault="009D2C27" w:rsidP="009D2C27">
            <w:pPr>
              <w:rPr>
                <w:sz w:val="16"/>
                <w:szCs w:val="16"/>
              </w:rPr>
            </w:pPr>
            <w:r w:rsidRPr="00A83E25">
              <w:rPr>
                <w:sz w:val="16"/>
                <w:szCs w:val="16"/>
              </w:rPr>
              <w:t>WO</w:t>
            </w:r>
          </w:p>
        </w:tc>
        <w:tc>
          <w:tcPr>
            <w:tcW w:w="13719" w:type="dxa"/>
            <w:gridSpan w:val="3"/>
          </w:tcPr>
          <w:p w14:paraId="2C59C622" w14:textId="77777777" w:rsidR="009D2C27" w:rsidRPr="00A83E25" w:rsidRDefault="009D2C27" w:rsidP="009D2C27">
            <w:pPr>
              <w:rPr>
                <w:b/>
                <w:sz w:val="16"/>
                <w:szCs w:val="16"/>
              </w:rPr>
            </w:pPr>
            <w:r w:rsidRPr="00A83E25">
              <w:rPr>
                <w:b/>
                <w:sz w:val="16"/>
                <w:szCs w:val="16"/>
              </w:rPr>
              <w:t>De huisarts bevordert ontwikkeling en implementatie van vakkennis</w:t>
            </w:r>
          </w:p>
        </w:tc>
      </w:tr>
      <w:tr w:rsidR="009D2C27" w:rsidRPr="00A83E25" w14:paraId="76EA2276" w14:textId="77777777" w:rsidTr="009D2C27">
        <w:tc>
          <w:tcPr>
            <w:tcW w:w="526" w:type="dxa"/>
          </w:tcPr>
          <w:p w14:paraId="69AEDD54" w14:textId="77777777" w:rsidR="009D2C27" w:rsidRPr="00A83E25" w:rsidRDefault="009D2C27" w:rsidP="009D2C27">
            <w:pPr>
              <w:rPr>
                <w:sz w:val="16"/>
                <w:szCs w:val="16"/>
              </w:rPr>
            </w:pPr>
          </w:p>
        </w:tc>
        <w:tc>
          <w:tcPr>
            <w:tcW w:w="4222" w:type="dxa"/>
          </w:tcPr>
          <w:p w14:paraId="746DE230" w14:textId="77777777" w:rsidR="009D2C27" w:rsidRPr="00A83E25" w:rsidRDefault="009D2C27" w:rsidP="009D2C27">
            <w:pPr>
              <w:rPr>
                <w:sz w:val="16"/>
                <w:szCs w:val="16"/>
              </w:rPr>
            </w:pPr>
          </w:p>
        </w:tc>
        <w:tc>
          <w:tcPr>
            <w:tcW w:w="4111" w:type="dxa"/>
          </w:tcPr>
          <w:p w14:paraId="368B4340" w14:textId="77777777" w:rsidR="009D2C27" w:rsidRPr="00A83E25" w:rsidRDefault="009D2C27" w:rsidP="009D2C27">
            <w:pPr>
              <w:rPr>
                <w:sz w:val="16"/>
                <w:szCs w:val="16"/>
              </w:rPr>
            </w:pPr>
            <w:r w:rsidRPr="00A83E25">
              <w:rPr>
                <w:sz w:val="16"/>
                <w:szCs w:val="16"/>
              </w:rPr>
              <w:t>Idem I</w:t>
            </w:r>
          </w:p>
          <w:p w14:paraId="179FB2D0" w14:textId="77777777" w:rsidR="009D2C27" w:rsidRPr="00A83E25" w:rsidRDefault="009D2C27" w:rsidP="009D2C27">
            <w:pPr>
              <w:rPr>
                <w:sz w:val="16"/>
                <w:szCs w:val="16"/>
              </w:rPr>
            </w:pPr>
          </w:p>
        </w:tc>
        <w:tc>
          <w:tcPr>
            <w:tcW w:w="5386" w:type="dxa"/>
          </w:tcPr>
          <w:p w14:paraId="649B90C1" w14:textId="77777777" w:rsidR="009D2C27" w:rsidRPr="00A83E25" w:rsidRDefault="009D2C27" w:rsidP="009D2C27">
            <w:pPr>
              <w:rPr>
                <w:sz w:val="16"/>
                <w:szCs w:val="16"/>
              </w:rPr>
            </w:pPr>
            <w:r w:rsidRPr="00A83E25">
              <w:rPr>
                <w:sz w:val="16"/>
                <w:szCs w:val="16"/>
              </w:rPr>
              <w:t>&lt;6.2.1&gt; verzamelt gestructureerd gegevens t.b.v. scholing en wetenschappelijk onderzoek</w:t>
            </w:r>
          </w:p>
          <w:p w14:paraId="3F0D28FC" w14:textId="77777777" w:rsidR="009D2C27" w:rsidRPr="00A83E25" w:rsidRDefault="009D2C27" w:rsidP="009D2C27">
            <w:pPr>
              <w:rPr>
                <w:sz w:val="16"/>
                <w:szCs w:val="16"/>
              </w:rPr>
            </w:pPr>
            <w:r w:rsidRPr="00A83E25">
              <w:rPr>
                <w:sz w:val="16"/>
                <w:szCs w:val="16"/>
              </w:rPr>
              <w:t>&lt;6.2.2&gt; weegt nieuwe wetenschappelijke inzichten op toepasbaarheid in de eigen praktijksituatie</w:t>
            </w:r>
          </w:p>
        </w:tc>
      </w:tr>
      <w:tr w:rsidR="009D2C27" w:rsidRPr="00A83E25" w14:paraId="09F0F680" w14:textId="77777777" w:rsidTr="009D2C27">
        <w:trPr>
          <w:cantSplit/>
        </w:trPr>
        <w:tc>
          <w:tcPr>
            <w:tcW w:w="526" w:type="dxa"/>
          </w:tcPr>
          <w:p w14:paraId="0F38FDAF" w14:textId="77777777" w:rsidR="009D2C27" w:rsidRPr="00A83E25" w:rsidRDefault="009D2C27" w:rsidP="009D2C27">
            <w:pPr>
              <w:rPr>
                <w:sz w:val="16"/>
                <w:szCs w:val="16"/>
              </w:rPr>
            </w:pPr>
            <w:r w:rsidRPr="00A83E25">
              <w:rPr>
                <w:sz w:val="16"/>
                <w:szCs w:val="16"/>
              </w:rPr>
              <w:t>WO</w:t>
            </w:r>
          </w:p>
        </w:tc>
        <w:tc>
          <w:tcPr>
            <w:tcW w:w="13719" w:type="dxa"/>
            <w:gridSpan w:val="3"/>
          </w:tcPr>
          <w:p w14:paraId="1868DCF2" w14:textId="77777777" w:rsidR="009D2C27" w:rsidRPr="00A83E25" w:rsidRDefault="009D2C27" w:rsidP="009D2C27">
            <w:pPr>
              <w:rPr>
                <w:b/>
                <w:sz w:val="16"/>
                <w:szCs w:val="16"/>
              </w:rPr>
            </w:pPr>
            <w:r w:rsidRPr="00A83E25">
              <w:rPr>
                <w:b/>
                <w:sz w:val="16"/>
                <w:szCs w:val="16"/>
              </w:rPr>
              <w:t>De huisarts bevordert de deskundigheid van studenten, aios, collegae en andere zorgverleners</w:t>
            </w:r>
          </w:p>
        </w:tc>
      </w:tr>
      <w:tr w:rsidR="009D2C27" w:rsidRPr="00A83E25" w14:paraId="08336D99" w14:textId="77777777" w:rsidTr="009D2C27">
        <w:tc>
          <w:tcPr>
            <w:tcW w:w="526" w:type="dxa"/>
          </w:tcPr>
          <w:p w14:paraId="7C2D4405" w14:textId="77777777" w:rsidR="009D2C27" w:rsidRPr="00A83E25" w:rsidRDefault="009D2C27" w:rsidP="009D2C27">
            <w:pPr>
              <w:rPr>
                <w:sz w:val="16"/>
                <w:szCs w:val="16"/>
              </w:rPr>
            </w:pPr>
          </w:p>
        </w:tc>
        <w:tc>
          <w:tcPr>
            <w:tcW w:w="4222" w:type="dxa"/>
          </w:tcPr>
          <w:p w14:paraId="6F976482" w14:textId="77777777" w:rsidR="009D2C27" w:rsidRPr="00A83E25" w:rsidRDefault="009D2C27" w:rsidP="009D2C27">
            <w:pPr>
              <w:rPr>
                <w:sz w:val="16"/>
                <w:szCs w:val="16"/>
              </w:rPr>
            </w:pPr>
            <w:r w:rsidRPr="00A83E25">
              <w:rPr>
                <w:sz w:val="16"/>
                <w:szCs w:val="16"/>
              </w:rPr>
              <w:t>&lt;6.3.1&gt; brengt kennis in in uiteenlopende leersituaties</w:t>
            </w:r>
          </w:p>
        </w:tc>
        <w:tc>
          <w:tcPr>
            <w:tcW w:w="4111" w:type="dxa"/>
          </w:tcPr>
          <w:p w14:paraId="1DF7B043" w14:textId="77777777" w:rsidR="009D2C27" w:rsidRPr="00A83E25" w:rsidRDefault="009D2C27" w:rsidP="009D2C27">
            <w:pPr>
              <w:rPr>
                <w:sz w:val="16"/>
                <w:szCs w:val="16"/>
              </w:rPr>
            </w:pPr>
            <w:r w:rsidRPr="00A83E25">
              <w:rPr>
                <w:sz w:val="16"/>
                <w:szCs w:val="16"/>
              </w:rPr>
              <w:t>Idem I</w:t>
            </w:r>
          </w:p>
        </w:tc>
        <w:tc>
          <w:tcPr>
            <w:tcW w:w="5386" w:type="dxa"/>
          </w:tcPr>
          <w:p w14:paraId="4231B682" w14:textId="77777777" w:rsidR="009D2C27" w:rsidRPr="00A83E25" w:rsidRDefault="009D2C27" w:rsidP="009D2C27">
            <w:pPr>
              <w:rPr>
                <w:sz w:val="16"/>
                <w:szCs w:val="16"/>
              </w:rPr>
            </w:pPr>
            <w:r w:rsidRPr="00A83E25">
              <w:rPr>
                <w:sz w:val="16"/>
                <w:szCs w:val="16"/>
              </w:rPr>
              <w:t>Idem I</w:t>
            </w:r>
          </w:p>
        </w:tc>
      </w:tr>
    </w:tbl>
    <w:p w14:paraId="38004E4A" w14:textId="77777777" w:rsidR="009D2C27" w:rsidRPr="00A83E25" w:rsidRDefault="009D2C27" w:rsidP="009D2C2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
        <w:gridCol w:w="4222"/>
        <w:gridCol w:w="4111"/>
        <w:gridCol w:w="5386"/>
      </w:tblGrid>
      <w:tr w:rsidR="009D2C27" w:rsidRPr="00A83E25" w14:paraId="2463ACB8" w14:textId="77777777" w:rsidTr="009D2C27">
        <w:trPr>
          <w:cantSplit/>
        </w:trPr>
        <w:tc>
          <w:tcPr>
            <w:tcW w:w="526" w:type="dxa"/>
            <w:tcBorders>
              <w:top w:val="single" w:sz="4" w:space="0" w:color="auto"/>
              <w:left w:val="single" w:sz="4" w:space="0" w:color="auto"/>
              <w:bottom w:val="single" w:sz="4" w:space="0" w:color="auto"/>
              <w:right w:val="single" w:sz="4" w:space="0" w:color="auto"/>
            </w:tcBorders>
          </w:tcPr>
          <w:p w14:paraId="7EC84033" w14:textId="77777777" w:rsidR="009D2C27" w:rsidRPr="00A83E25" w:rsidRDefault="009D2C27" w:rsidP="009D2C27">
            <w:pPr>
              <w:rPr>
                <w:sz w:val="16"/>
                <w:szCs w:val="16"/>
              </w:rPr>
            </w:pPr>
          </w:p>
        </w:tc>
        <w:tc>
          <w:tcPr>
            <w:tcW w:w="13719" w:type="dxa"/>
            <w:gridSpan w:val="3"/>
            <w:tcBorders>
              <w:top w:val="single" w:sz="4" w:space="0" w:color="auto"/>
              <w:left w:val="single" w:sz="4" w:space="0" w:color="auto"/>
              <w:bottom w:val="single" w:sz="4" w:space="0" w:color="auto"/>
              <w:right w:val="single" w:sz="4" w:space="0" w:color="auto"/>
            </w:tcBorders>
          </w:tcPr>
          <w:p w14:paraId="6353E421" w14:textId="77777777" w:rsidR="009D2C27" w:rsidRPr="00A83E25" w:rsidRDefault="009D2C27" w:rsidP="009D2C27">
            <w:pPr>
              <w:jc w:val="center"/>
              <w:rPr>
                <w:b/>
                <w:sz w:val="16"/>
                <w:szCs w:val="16"/>
              </w:rPr>
            </w:pPr>
            <w:r w:rsidRPr="00A83E25">
              <w:rPr>
                <w:b/>
                <w:sz w:val="16"/>
                <w:szCs w:val="16"/>
              </w:rPr>
              <w:t>Opleidingsdoelen</w:t>
            </w:r>
          </w:p>
        </w:tc>
      </w:tr>
      <w:tr w:rsidR="009D2C27" w:rsidRPr="00A83E25" w14:paraId="51C3902D" w14:textId="77777777" w:rsidTr="009D2C27">
        <w:tc>
          <w:tcPr>
            <w:tcW w:w="526" w:type="dxa"/>
            <w:vAlign w:val="center"/>
          </w:tcPr>
          <w:p w14:paraId="1EE5C372" w14:textId="77777777" w:rsidR="009D2C27" w:rsidRPr="00A83E25" w:rsidRDefault="009D2C27" w:rsidP="009D2C27">
            <w:pPr>
              <w:jc w:val="center"/>
              <w:rPr>
                <w:sz w:val="16"/>
                <w:szCs w:val="16"/>
              </w:rPr>
            </w:pPr>
          </w:p>
        </w:tc>
        <w:tc>
          <w:tcPr>
            <w:tcW w:w="4222" w:type="dxa"/>
            <w:vAlign w:val="center"/>
          </w:tcPr>
          <w:p w14:paraId="6F87B385" w14:textId="77777777" w:rsidR="009D2C27" w:rsidRPr="00A83E25" w:rsidRDefault="009D2C27" w:rsidP="009D2C27">
            <w:pPr>
              <w:jc w:val="center"/>
              <w:rPr>
                <w:sz w:val="16"/>
                <w:szCs w:val="16"/>
              </w:rPr>
            </w:pPr>
            <w:r w:rsidRPr="00A83E25">
              <w:rPr>
                <w:sz w:val="16"/>
                <w:szCs w:val="16"/>
              </w:rPr>
              <w:t>Jaar I</w:t>
            </w:r>
          </w:p>
        </w:tc>
        <w:tc>
          <w:tcPr>
            <w:tcW w:w="4111" w:type="dxa"/>
            <w:vAlign w:val="center"/>
          </w:tcPr>
          <w:p w14:paraId="43FEDD9E" w14:textId="77777777" w:rsidR="009D2C27" w:rsidRPr="00A83E25" w:rsidRDefault="009D2C27" w:rsidP="009D2C27">
            <w:pPr>
              <w:jc w:val="center"/>
              <w:rPr>
                <w:sz w:val="16"/>
                <w:szCs w:val="16"/>
              </w:rPr>
            </w:pPr>
            <w:r w:rsidRPr="00A83E25">
              <w:rPr>
                <w:sz w:val="16"/>
                <w:szCs w:val="16"/>
              </w:rPr>
              <w:t>Jaar II</w:t>
            </w:r>
          </w:p>
        </w:tc>
        <w:tc>
          <w:tcPr>
            <w:tcW w:w="5386" w:type="dxa"/>
            <w:vAlign w:val="center"/>
          </w:tcPr>
          <w:p w14:paraId="2388CA3F" w14:textId="77777777" w:rsidR="009D2C27" w:rsidRPr="00A83E25" w:rsidRDefault="009D2C27" w:rsidP="009D2C27">
            <w:pPr>
              <w:jc w:val="center"/>
              <w:rPr>
                <w:sz w:val="16"/>
                <w:szCs w:val="16"/>
              </w:rPr>
            </w:pPr>
            <w:r w:rsidRPr="00A83E25">
              <w:rPr>
                <w:sz w:val="16"/>
                <w:szCs w:val="16"/>
              </w:rPr>
              <w:t>Jaar III</w:t>
            </w:r>
          </w:p>
        </w:tc>
      </w:tr>
      <w:tr w:rsidR="009D2C27" w:rsidRPr="00A83E25" w14:paraId="7AAB8DFA" w14:textId="77777777" w:rsidTr="009D2C27">
        <w:trPr>
          <w:cantSplit/>
        </w:trPr>
        <w:tc>
          <w:tcPr>
            <w:tcW w:w="526" w:type="dxa"/>
          </w:tcPr>
          <w:p w14:paraId="567EFE84" w14:textId="77777777" w:rsidR="009D2C27" w:rsidRPr="00A83E25" w:rsidRDefault="009D2C27" w:rsidP="009D2C27">
            <w:pPr>
              <w:rPr>
                <w:sz w:val="16"/>
                <w:szCs w:val="16"/>
              </w:rPr>
            </w:pPr>
            <w:r w:rsidRPr="00A83E25">
              <w:rPr>
                <w:sz w:val="16"/>
                <w:szCs w:val="16"/>
              </w:rPr>
              <w:t>P</w:t>
            </w:r>
          </w:p>
        </w:tc>
        <w:tc>
          <w:tcPr>
            <w:tcW w:w="13719" w:type="dxa"/>
            <w:gridSpan w:val="3"/>
          </w:tcPr>
          <w:p w14:paraId="60F6E492" w14:textId="77777777" w:rsidR="009D2C27" w:rsidRPr="00A83E25" w:rsidRDefault="009D2C27" w:rsidP="009D2C27">
            <w:pPr>
              <w:rPr>
                <w:b/>
                <w:sz w:val="16"/>
                <w:szCs w:val="16"/>
              </w:rPr>
            </w:pPr>
            <w:r w:rsidRPr="00A83E25">
              <w:rPr>
                <w:b/>
                <w:sz w:val="16"/>
                <w:szCs w:val="16"/>
              </w:rPr>
              <w:t>De huisarts houdt persoonlijke en professionele rollen in evenwicht</w:t>
            </w:r>
          </w:p>
        </w:tc>
      </w:tr>
      <w:tr w:rsidR="009D2C27" w:rsidRPr="00A83E25" w14:paraId="14D182DE" w14:textId="77777777" w:rsidTr="009D2C27">
        <w:tc>
          <w:tcPr>
            <w:tcW w:w="526" w:type="dxa"/>
          </w:tcPr>
          <w:p w14:paraId="2272A0F7" w14:textId="77777777" w:rsidR="009D2C27" w:rsidRPr="00A83E25" w:rsidRDefault="009D2C27" w:rsidP="009D2C27">
            <w:pPr>
              <w:rPr>
                <w:sz w:val="16"/>
                <w:szCs w:val="16"/>
              </w:rPr>
            </w:pPr>
          </w:p>
        </w:tc>
        <w:tc>
          <w:tcPr>
            <w:tcW w:w="4222" w:type="dxa"/>
          </w:tcPr>
          <w:p w14:paraId="2295E1FF" w14:textId="77777777" w:rsidR="009D2C27" w:rsidRPr="00A83E25" w:rsidRDefault="009D2C27" w:rsidP="009D2C27">
            <w:pPr>
              <w:rPr>
                <w:sz w:val="16"/>
                <w:szCs w:val="16"/>
              </w:rPr>
            </w:pPr>
            <w:r w:rsidRPr="00A83E25">
              <w:rPr>
                <w:sz w:val="16"/>
                <w:szCs w:val="16"/>
              </w:rPr>
              <w:t>&lt;7.1.1&gt; neemt weloverwogen verantwoordelijkheid voor de geboden zorg en de organisatie ervan en stelt prioriteiten</w:t>
            </w:r>
          </w:p>
        </w:tc>
        <w:tc>
          <w:tcPr>
            <w:tcW w:w="4111" w:type="dxa"/>
          </w:tcPr>
          <w:p w14:paraId="6B0BCB4D" w14:textId="77777777" w:rsidR="009D2C27" w:rsidRPr="00A83E25" w:rsidRDefault="009D2C27" w:rsidP="009D2C27">
            <w:pPr>
              <w:rPr>
                <w:sz w:val="16"/>
                <w:szCs w:val="16"/>
              </w:rPr>
            </w:pPr>
            <w:r w:rsidRPr="00A83E25">
              <w:rPr>
                <w:sz w:val="16"/>
                <w:szCs w:val="16"/>
              </w:rPr>
              <w:t>Idem I</w:t>
            </w:r>
          </w:p>
        </w:tc>
        <w:tc>
          <w:tcPr>
            <w:tcW w:w="5386" w:type="dxa"/>
          </w:tcPr>
          <w:p w14:paraId="3E8336BE" w14:textId="77777777" w:rsidR="009D2C27" w:rsidRPr="00A83E25" w:rsidRDefault="009D2C27" w:rsidP="009D2C27">
            <w:pPr>
              <w:rPr>
                <w:sz w:val="16"/>
                <w:szCs w:val="16"/>
              </w:rPr>
            </w:pPr>
            <w:r w:rsidRPr="00A83E25">
              <w:rPr>
                <w:sz w:val="16"/>
                <w:szCs w:val="16"/>
              </w:rPr>
              <w:t>+</w:t>
            </w:r>
          </w:p>
          <w:p w14:paraId="4AD7F4E9" w14:textId="77777777" w:rsidR="009D2C27" w:rsidRDefault="009D2C27" w:rsidP="009D2C27">
            <w:pPr>
              <w:rPr>
                <w:sz w:val="16"/>
                <w:szCs w:val="16"/>
              </w:rPr>
            </w:pPr>
            <w:r w:rsidRPr="00A83E25">
              <w:rPr>
                <w:sz w:val="16"/>
                <w:szCs w:val="16"/>
              </w:rPr>
              <w:t>&lt;7.1.2&gt; houdt betrokkenheid en distantie in een gezonde balans</w:t>
            </w:r>
          </w:p>
          <w:p w14:paraId="59DB58F9" w14:textId="77777777" w:rsidR="004D3346" w:rsidRPr="00A83E25" w:rsidRDefault="004D3346" w:rsidP="009D2C27">
            <w:pPr>
              <w:rPr>
                <w:sz w:val="16"/>
                <w:szCs w:val="16"/>
              </w:rPr>
            </w:pPr>
            <w:r>
              <w:rPr>
                <w:sz w:val="16"/>
                <w:szCs w:val="16"/>
              </w:rPr>
              <w:t>&lt;7.1.3&gt; is zich bewust van de impact die houding en gedrag kunnen hebben op anderen en van de noodzaak om hier aandacht aan te geven</w:t>
            </w:r>
          </w:p>
          <w:p w14:paraId="4EF1297D" w14:textId="77777777" w:rsidR="009D2C27" w:rsidRPr="00A83E25" w:rsidRDefault="009D2C27" w:rsidP="009D2C27">
            <w:pPr>
              <w:rPr>
                <w:sz w:val="16"/>
                <w:szCs w:val="16"/>
              </w:rPr>
            </w:pPr>
          </w:p>
        </w:tc>
      </w:tr>
      <w:tr w:rsidR="009D2C27" w:rsidRPr="00A83E25" w14:paraId="23CEA62C" w14:textId="77777777" w:rsidTr="009D2C27">
        <w:trPr>
          <w:cantSplit/>
        </w:trPr>
        <w:tc>
          <w:tcPr>
            <w:tcW w:w="526" w:type="dxa"/>
          </w:tcPr>
          <w:p w14:paraId="44964C0D" w14:textId="77777777" w:rsidR="009D2C27" w:rsidRPr="00A83E25" w:rsidRDefault="009D2C27" w:rsidP="009D2C27">
            <w:pPr>
              <w:rPr>
                <w:sz w:val="16"/>
                <w:szCs w:val="16"/>
              </w:rPr>
            </w:pPr>
            <w:r w:rsidRPr="00A83E25">
              <w:rPr>
                <w:sz w:val="16"/>
                <w:szCs w:val="16"/>
              </w:rPr>
              <w:t>P</w:t>
            </w:r>
          </w:p>
        </w:tc>
        <w:tc>
          <w:tcPr>
            <w:tcW w:w="13719" w:type="dxa"/>
            <w:gridSpan w:val="3"/>
          </w:tcPr>
          <w:p w14:paraId="54F05A8D" w14:textId="77777777" w:rsidR="009D2C27" w:rsidRPr="00A83E25" w:rsidRDefault="009D2C27" w:rsidP="009D2C27">
            <w:pPr>
              <w:rPr>
                <w:b/>
                <w:sz w:val="16"/>
                <w:szCs w:val="16"/>
              </w:rPr>
            </w:pPr>
            <w:r w:rsidRPr="00A83E25">
              <w:rPr>
                <w:b/>
                <w:sz w:val="16"/>
                <w:szCs w:val="16"/>
              </w:rPr>
              <w:t>De huisarts werkt systematisch en doelbewust aan verbetering van zijn beroepsmatig functioneren</w:t>
            </w:r>
          </w:p>
        </w:tc>
      </w:tr>
      <w:tr w:rsidR="009D2C27" w:rsidRPr="00A83E25" w14:paraId="2FAA2ADE" w14:textId="77777777" w:rsidTr="009D2C27">
        <w:tc>
          <w:tcPr>
            <w:tcW w:w="526" w:type="dxa"/>
          </w:tcPr>
          <w:p w14:paraId="49C99C62" w14:textId="77777777" w:rsidR="009D2C27" w:rsidRPr="00A83E25" w:rsidRDefault="009D2C27" w:rsidP="009D2C27">
            <w:pPr>
              <w:rPr>
                <w:sz w:val="16"/>
                <w:szCs w:val="16"/>
              </w:rPr>
            </w:pPr>
          </w:p>
        </w:tc>
        <w:tc>
          <w:tcPr>
            <w:tcW w:w="4222" w:type="dxa"/>
          </w:tcPr>
          <w:p w14:paraId="5681307F" w14:textId="77777777" w:rsidR="009D2C27" w:rsidRPr="00A83E25" w:rsidRDefault="009D2C27" w:rsidP="009D2C27">
            <w:pPr>
              <w:rPr>
                <w:sz w:val="16"/>
                <w:szCs w:val="16"/>
              </w:rPr>
            </w:pPr>
            <w:r w:rsidRPr="00A83E25">
              <w:rPr>
                <w:sz w:val="16"/>
                <w:szCs w:val="16"/>
              </w:rPr>
              <w:t>&lt;7.2.1&gt; maakt eigen persoonlijk en professioneel handelen bespreekbaar en stelt verbeterpunten vast op basis van de verkregen feedback</w:t>
            </w:r>
          </w:p>
          <w:p w14:paraId="352E4A42" w14:textId="77777777" w:rsidR="009D2C27" w:rsidRPr="00A83E25" w:rsidRDefault="009D2C27" w:rsidP="009D2C27">
            <w:pPr>
              <w:rPr>
                <w:sz w:val="16"/>
                <w:szCs w:val="16"/>
              </w:rPr>
            </w:pPr>
            <w:r w:rsidRPr="00A83E25">
              <w:rPr>
                <w:sz w:val="16"/>
                <w:szCs w:val="16"/>
              </w:rPr>
              <w:t>&lt;7.2.2&gt; stelt door middel van reflectie periodiek de persoonlijke leerbehoefte vast, neemt planmatig deel aan deskundigheidsbevordering en evalueert het effect</w:t>
            </w:r>
          </w:p>
          <w:p w14:paraId="4BE3A2D0" w14:textId="77777777" w:rsidR="009D2C27" w:rsidRPr="00A83E25" w:rsidRDefault="009D2C27" w:rsidP="009D2C27">
            <w:pPr>
              <w:rPr>
                <w:sz w:val="16"/>
                <w:szCs w:val="16"/>
              </w:rPr>
            </w:pPr>
          </w:p>
        </w:tc>
        <w:tc>
          <w:tcPr>
            <w:tcW w:w="4111" w:type="dxa"/>
          </w:tcPr>
          <w:p w14:paraId="76E9E16C" w14:textId="77777777" w:rsidR="009D2C27" w:rsidRPr="00A83E25" w:rsidRDefault="009D2C27" w:rsidP="009D2C27">
            <w:pPr>
              <w:rPr>
                <w:sz w:val="16"/>
                <w:szCs w:val="16"/>
              </w:rPr>
            </w:pPr>
            <w:r w:rsidRPr="00A83E25">
              <w:rPr>
                <w:sz w:val="16"/>
                <w:szCs w:val="16"/>
              </w:rPr>
              <w:t>Idem I</w:t>
            </w:r>
          </w:p>
        </w:tc>
        <w:tc>
          <w:tcPr>
            <w:tcW w:w="5386" w:type="dxa"/>
          </w:tcPr>
          <w:p w14:paraId="0579E09A" w14:textId="77777777" w:rsidR="009D2C27" w:rsidRPr="00A83E25" w:rsidRDefault="009D2C27" w:rsidP="009D2C27">
            <w:pPr>
              <w:rPr>
                <w:sz w:val="16"/>
                <w:szCs w:val="16"/>
              </w:rPr>
            </w:pPr>
            <w:r w:rsidRPr="00A83E25">
              <w:rPr>
                <w:sz w:val="16"/>
                <w:szCs w:val="16"/>
              </w:rPr>
              <w:t>Idem I</w:t>
            </w:r>
          </w:p>
        </w:tc>
      </w:tr>
      <w:tr w:rsidR="009D2C27" w:rsidRPr="00A83E25" w14:paraId="5906CA09" w14:textId="77777777" w:rsidTr="009D2C27">
        <w:trPr>
          <w:cantSplit/>
        </w:trPr>
        <w:tc>
          <w:tcPr>
            <w:tcW w:w="526" w:type="dxa"/>
          </w:tcPr>
          <w:p w14:paraId="2E3B65F5" w14:textId="77777777" w:rsidR="009D2C27" w:rsidRPr="00A83E25" w:rsidRDefault="009D2C27" w:rsidP="009D2C27">
            <w:pPr>
              <w:rPr>
                <w:sz w:val="16"/>
                <w:szCs w:val="16"/>
              </w:rPr>
            </w:pPr>
            <w:r w:rsidRPr="00A83E25">
              <w:rPr>
                <w:sz w:val="16"/>
                <w:szCs w:val="16"/>
              </w:rPr>
              <w:t>P</w:t>
            </w:r>
          </w:p>
        </w:tc>
        <w:tc>
          <w:tcPr>
            <w:tcW w:w="13719" w:type="dxa"/>
            <w:gridSpan w:val="3"/>
          </w:tcPr>
          <w:p w14:paraId="37C343A4" w14:textId="77777777" w:rsidR="009D2C27" w:rsidRPr="00A83E25" w:rsidRDefault="009D2C27" w:rsidP="009D2C27">
            <w:pPr>
              <w:rPr>
                <w:b/>
                <w:sz w:val="16"/>
                <w:szCs w:val="16"/>
              </w:rPr>
            </w:pPr>
            <w:r w:rsidRPr="00A83E25">
              <w:rPr>
                <w:b/>
                <w:sz w:val="16"/>
                <w:szCs w:val="16"/>
              </w:rPr>
              <w:t>De huisarts gaat binnen het kader van de beroepsethiek bewust om met voorkomende verschillen in normen en waarden</w:t>
            </w:r>
          </w:p>
        </w:tc>
      </w:tr>
      <w:tr w:rsidR="009D2C27" w:rsidRPr="00A83E25" w14:paraId="1432F86B" w14:textId="77777777" w:rsidTr="009D2C27">
        <w:tc>
          <w:tcPr>
            <w:tcW w:w="526" w:type="dxa"/>
          </w:tcPr>
          <w:p w14:paraId="7481A4D7" w14:textId="77777777" w:rsidR="009D2C27" w:rsidRPr="00A83E25" w:rsidRDefault="009D2C27" w:rsidP="009D2C27">
            <w:pPr>
              <w:rPr>
                <w:sz w:val="16"/>
                <w:szCs w:val="16"/>
              </w:rPr>
            </w:pPr>
          </w:p>
        </w:tc>
        <w:tc>
          <w:tcPr>
            <w:tcW w:w="4222" w:type="dxa"/>
          </w:tcPr>
          <w:p w14:paraId="2C9DC9B0" w14:textId="77777777" w:rsidR="009D2C27" w:rsidRPr="00A83E25" w:rsidRDefault="009D2C27" w:rsidP="009D2C27">
            <w:pPr>
              <w:rPr>
                <w:sz w:val="16"/>
                <w:szCs w:val="16"/>
              </w:rPr>
            </w:pPr>
            <w:r w:rsidRPr="00A83E25">
              <w:rPr>
                <w:sz w:val="16"/>
                <w:szCs w:val="16"/>
              </w:rPr>
              <w:t>&lt;7.3.1&gt; handelt conform de geldende beroepscode</w:t>
            </w:r>
          </w:p>
          <w:p w14:paraId="3C4F28E6" w14:textId="77777777" w:rsidR="009D2C27" w:rsidRPr="00A83E25" w:rsidRDefault="009D2C27" w:rsidP="009D2C27">
            <w:pPr>
              <w:rPr>
                <w:sz w:val="16"/>
                <w:szCs w:val="16"/>
              </w:rPr>
            </w:pPr>
            <w:r w:rsidRPr="00A83E25">
              <w:rPr>
                <w:sz w:val="16"/>
                <w:szCs w:val="16"/>
              </w:rPr>
              <w:t>&lt;7.3.2&gt; gaat respectvol om met verschillen in normen en waarden</w:t>
            </w:r>
          </w:p>
        </w:tc>
        <w:tc>
          <w:tcPr>
            <w:tcW w:w="4111" w:type="dxa"/>
          </w:tcPr>
          <w:p w14:paraId="43E0CFBA" w14:textId="77777777" w:rsidR="009D2C27" w:rsidRPr="00A83E25" w:rsidRDefault="009D2C27" w:rsidP="009D2C27">
            <w:pPr>
              <w:rPr>
                <w:sz w:val="16"/>
                <w:szCs w:val="16"/>
              </w:rPr>
            </w:pPr>
            <w:r w:rsidRPr="00A83E25">
              <w:rPr>
                <w:sz w:val="16"/>
                <w:szCs w:val="16"/>
              </w:rPr>
              <w:t>Idem I +</w:t>
            </w:r>
          </w:p>
          <w:p w14:paraId="228DFA0C" w14:textId="77777777" w:rsidR="009D2C27" w:rsidRPr="00A83E25" w:rsidRDefault="009D2C27" w:rsidP="009D2C27">
            <w:pPr>
              <w:rPr>
                <w:sz w:val="16"/>
                <w:szCs w:val="16"/>
              </w:rPr>
            </w:pPr>
            <w:r w:rsidRPr="00A83E25">
              <w:rPr>
                <w:sz w:val="16"/>
                <w:szCs w:val="16"/>
              </w:rPr>
              <w:t xml:space="preserve">&lt;7.3.2&gt; …. voor zover ze niet strijdig zijn met de geldende ethische en medische gedragsregels </w:t>
            </w:r>
          </w:p>
        </w:tc>
        <w:tc>
          <w:tcPr>
            <w:tcW w:w="5386" w:type="dxa"/>
          </w:tcPr>
          <w:p w14:paraId="3BBE7248" w14:textId="77777777" w:rsidR="009D2C27" w:rsidRPr="00A83E25" w:rsidRDefault="009D2C27" w:rsidP="009D2C27">
            <w:pPr>
              <w:rPr>
                <w:sz w:val="16"/>
                <w:szCs w:val="16"/>
              </w:rPr>
            </w:pPr>
            <w:r w:rsidRPr="00A83E25">
              <w:rPr>
                <w:sz w:val="16"/>
                <w:szCs w:val="16"/>
              </w:rPr>
              <w:t>Idem II</w:t>
            </w:r>
          </w:p>
        </w:tc>
      </w:tr>
    </w:tbl>
    <w:p w14:paraId="0270E68F" w14:textId="77777777" w:rsidR="009D2C27" w:rsidRPr="00A83E25" w:rsidRDefault="009D2C27" w:rsidP="009D2C27">
      <w:pPr>
        <w:rPr>
          <w:lang w:eastAsia="en-US"/>
        </w:rPr>
        <w:sectPr w:rsidR="009D2C27" w:rsidRPr="00A83E25" w:rsidSect="009D2C27">
          <w:pgSz w:w="16838" w:h="11906" w:orient="landscape"/>
          <w:pgMar w:top="1276" w:right="720" w:bottom="899" w:left="902" w:header="709" w:footer="709" w:gutter="0"/>
          <w:cols w:space="708"/>
          <w:docGrid w:linePitch="360"/>
        </w:sectPr>
      </w:pPr>
    </w:p>
    <w:p w14:paraId="4049AC94" w14:textId="77777777" w:rsidR="009D2C27" w:rsidRPr="00A83E25" w:rsidRDefault="009D2C27" w:rsidP="009D2C27">
      <w:pPr>
        <w:rPr>
          <w:b/>
          <w:sz w:val="24"/>
          <w:szCs w:val="24"/>
        </w:rPr>
      </w:pPr>
      <w:r w:rsidRPr="00A83E25">
        <w:rPr>
          <w:b/>
          <w:sz w:val="24"/>
          <w:szCs w:val="24"/>
        </w:rPr>
        <w:lastRenderedPageBreak/>
        <w:t>Verantwoording van de ComBeL</w:t>
      </w:r>
    </w:p>
    <w:p w14:paraId="656E7F2F" w14:textId="77777777" w:rsidR="009D2C27" w:rsidRPr="00A83E25" w:rsidRDefault="009D2C27" w:rsidP="009D2C27">
      <w:pPr>
        <w:ind w:left="360"/>
      </w:pPr>
    </w:p>
    <w:p w14:paraId="34636327" w14:textId="77777777" w:rsidR="009D2C27" w:rsidRDefault="009D2C27" w:rsidP="009D2C27">
      <w:pPr>
        <w:rPr>
          <w:b/>
          <w:i/>
          <w:iCs/>
          <w:sz w:val="22"/>
          <w:szCs w:val="22"/>
        </w:rPr>
      </w:pPr>
      <w:r w:rsidRPr="00677C1C">
        <w:rPr>
          <w:b/>
          <w:i/>
          <w:iCs/>
          <w:sz w:val="22"/>
          <w:szCs w:val="22"/>
        </w:rPr>
        <w:t>Keuzes van gedragsaspecten per competentiegebied</w:t>
      </w:r>
    </w:p>
    <w:p w14:paraId="63DF9A18" w14:textId="77777777" w:rsidR="00677C1C" w:rsidRPr="00677C1C" w:rsidRDefault="00677C1C" w:rsidP="009D2C27">
      <w:pPr>
        <w:rPr>
          <w:b/>
          <w:i/>
          <w:iCs/>
          <w:sz w:val="22"/>
          <w:szCs w:val="22"/>
        </w:rPr>
      </w:pPr>
    </w:p>
    <w:p w14:paraId="14277D23" w14:textId="77777777" w:rsidR="009D2C27" w:rsidRPr="00A83E25" w:rsidRDefault="00FC2779" w:rsidP="009D2C27">
      <w:pPr>
        <w:pStyle w:val="Plattetekst3"/>
        <w:rPr>
          <w:b/>
          <w:sz w:val="22"/>
          <w:szCs w:val="22"/>
        </w:rPr>
      </w:pPr>
      <w:r>
        <w:rPr>
          <w:b/>
          <w:sz w:val="22"/>
          <w:szCs w:val="22"/>
        </w:rPr>
        <w:t>Medisch</w:t>
      </w:r>
      <w:r w:rsidR="009D2C27" w:rsidRPr="00A83E25">
        <w:rPr>
          <w:b/>
          <w:sz w:val="22"/>
          <w:szCs w:val="22"/>
        </w:rPr>
        <w:t xml:space="preserve"> handelen (competentiegebied 1)</w:t>
      </w:r>
    </w:p>
    <w:p w14:paraId="49F86934" w14:textId="14F41E15" w:rsidR="009D2C27" w:rsidRPr="00A83E25" w:rsidRDefault="00B9732E" w:rsidP="009D2C27">
      <w:r w:rsidRPr="00B9732E">
        <w:t>De gedragsaspecten zijn geselecteerd uit “Concretisering toekomstvisie”, de thema’s en KBA’s uit het LOP en het aanbod huisartsgeneeskundige zorg</w:t>
      </w:r>
      <w:r w:rsidRPr="00B9732E">
        <w:rPr>
          <w:vertAlign w:val="superscript"/>
        </w:rPr>
        <w:t>3,4,5</w:t>
      </w:r>
      <w:r w:rsidRPr="00B9732E">
        <w:t xml:space="preserve">. </w:t>
      </w:r>
      <w:r w:rsidR="009D2C27" w:rsidRPr="00A83E25">
        <w:t xml:space="preserve"> </w:t>
      </w:r>
    </w:p>
    <w:p w14:paraId="59E8C04A" w14:textId="77777777" w:rsidR="009D2C27" w:rsidRPr="00A83E25" w:rsidRDefault="009D2C27" w:rsidP="009D2C27"/>
    <w:p w14:paraId="5125ACE6" w14:textId="77777777" w:rsidR="009D2C27" w:rsidRPr="00A83E25" w:rsidRDefault="001D217F" w:rsidP="009D2C27">
      <w:pPr>
        <w:pStyle w:val="Plattetekst3"/>
        <w:rPr>
          <w:b/>
          <w:sz w:val="22"/>
          <w:szCs w:val="22"/>
        </w:rPr>
      </w:pPr>
      <w:r w:rsidRPr="00A83E25">
        <w:rPr>
          <w:b/>
          <w:sz w:val="22"/>
          <w:szCs w:val="22"/>
        </w:rPr>
        <w:t>C</w:t>
      </w:r>
      <w:r w:rsidR="009D2C27" w:rsidRPr="00A83E25">
        <w:rPr>
          <w:b/>
          <w:sz w:val="22"/>
          <w:szCs w:val="22"/>
        </w:rPr>
        <w:t>ommunicatie (competentiegebied 2)</w:t>
      </w:r>
    </w:p>
    <w:p w14:paraId="5E592C4E" w14:textId="77777777" w:rsidR="00B9732E" w:rsidRPr="00B9732E" w:rsidRDefault="00B9732E" w:rsidP="00B9732E">
      <w:r w:rsidRPr="00B9732E">
        <w:t xml:space="preserve">In de omschrijving van het domein, waar communicatie met de patiënt plaatsvindt dient de term </w:t>
      </w:r>
      <w:r w:rsidRPr="00B9732E">
        <w:rPr>
          <w:i/>
        </w:rPr>
        <w:t>consult</w:t>
      </w:r>
      <w:r w:rsidRPr="00B9732E">
        <w:t xml:space="preserve"> breed te worden opgevat: het gaat - naast initiële en vervolgconsulten - ook om verrichtingscontacten, begeleidingsgesprekken en preventiegesprekken. Voor de beschrijving van de indicatoren in dit competentiegebied is gebruik gemaakt van de gedragsindicatoren zoals gehanteerd in de Maas-Globaal</w:t>
      </w:r>
      <w:r w:rsidRPr="00B9732E">
        <w:rPr>
          <w:vertAlign w:val="superscript"/>
        </w:rPr>
        <w:t>7</w:t>
      </w:r>
      <w:r w:rsidRPr="00B9732E">
        <w:t>.</w:t>
      </w:r>
    </w:p>
    <w:p w14:paraId="1E0599A9" w14:textId="77777777" w:rsidR="00B9732E" w:rsidRPr="00B9732E" w:rsidRDefault="00B9732E" w:rsidP="00B9732E">
      <w:r w:rsidRPr="00B9732E">
        <w:t xml:space="preserve">De termen </w:t>
      </w:r>
      <w:r w:rsidRPr="00B9732E">
        <w:rPr>
          <w:i/>
        </w:rPr>
        <w:t>vertrouwen</w:t>
      </w:r>
      <w:r w:rsidRPr="00B9732E">
        <w:t xml:space="preserve"> en </w:t>
      </w:r>
      <w:r w:rsidRPr="00B9732E">
        <w:rPr>
          <w:i/>
        </w:rPr>
        <w:t>vertrouwensrelatie</w:t>
      </w:r>
      <w:r w:rsidRPr="00B9732E">
        <w:t xml:space="preserve"> (in competentie 2.1) beschrijven op zichzelf niet direct communicatief gedrag, maar het creëren ervan is wel een gewenst resultaat van de communicatie. Een patiënt krijgt vertrouwen in zijn huisarts onder andere omdat de huisarts interesse toont in zijn verhaal en zijn mening, of omdat de patiënt de arts ervaart als vakinhoudelijk deskundig en betrouwbaar (geheimhouding). </w:t>
      </w:r>
    </w:p>
    <w:p w14:paraId="57E49C65" w14:textId="77777777" w:rsidR="00B9732E" w:rsidRPr="00B9732E" w:rsidRDefault="00B9732E" w:rsidP="00B9732E">
      <w:r w:rsidRPr="00B9732E">
        <w:t xml:space="preserve">In de beschrijving van competentie 2.2.(communicatietechnieken/middelen) is de vaardigheid </w:t>
      </w:r>
      <w:r w:rsidRPr="00B9732E">
        <w:rPr>
          <w:i/>
          <w:iCs/>
        </w:rPr>
        <w:t>structureren</w:t>
      </w:r>
      <w:r w:rsidRPr="00B9732E">
        <w:t xml:space="preserve"> opgenomen en vormt samen met </w:t>
      </w:r>
      <w:r w:rsidRPr="00B9732E">
        <w:rPr>
          <w:i/>
          <w:iCs/>
        </w:rPr>
        <w:t>informatieoverdracht</w:t>
      </w:r>
      <w:r w:rsidRPr="00B9732E">
        <w:t xml:space="preserve"> de operationalisatie van de belangrijkste communicatietechnieken. Competentie 2.3 wordt opgevat als een operationalisatie van </w:t>
      </w:r>
      <w:r w:rsidRPr="00B9732E">
        <w:rPr>
          <w:i/>
          <w:iCs/>
        </w:rPr>
        <w:t>gezamenlijke besluitvorming (shared decision making)</w:t>
      </w:r>
      <w:r w:rsidRPr="00B9732E">
        <w:t xml:space="preserve">. </w:t>
      </w:r>
    </w:p>
    <w:p w14:paraId="7850AAC6" w14:textId="6A4B89BE" w:rsidR="00B9732E" w:rsidRDefault="00B9732E" w:rsidP="00B9732E">
      <w:pPr>
        <w:spacing w:after="240"/>
      </w:pPr>
      <w:r w:rsidRPr="00B9732E">
        <w:t>Het profiel jaar 1 onderscheidt zich van het eindprofiel jaar 3 (= het competentieprofiel van de huisarts) door de mindere mate van complexiteit van de gespreksinhoud (de complexiteit van de problematiek, meerder hulpvragen, langere zorgepisodes) en de gesprekscontext (de verschillen in achtergrond tussen patiënt en dokter, patiënt vergezeld van meerdere familieleden). In de praktijk kan de eerstejaars aios zich hier echter ook al bekwaam in tonen.</w:t>
      </w:r>
    </w:p>
    <w:p w14:paraId="0A413CE0" w14:textId="4E40CF6B" w:rsidR="009D2C27" w:rsidRPr="00A83E25" w:rsidRDefault="009D2C27" w:rsidP="009D2C27">
      <w:pPr>
        <w:pStyle w:val="Plattetekst3"/>
        <w:rPr>
          <w:b/>
          <w:sz w:val="22"/>
          <w:szCs w:val="22"/>
        </w:rPr>
      </w:pPr>
      <w:r w:rsidRPr="00A83E25">
        <w:rPr>
          <w:b/>
          <w:sz w:val="22"/>
          <w:szCs w:val="22"/>
        </w:rPr>
        <w:t>Samenwerken (competentiegebied 3)</w:t>
      </w:r>
    </w:p>
    <w:p w14:paraId="42152050" w14:textId="615A445C" w:rsidR="00791DBA" w:rsidRPr="00791DBA" w:rsidRDefault="00791DBA" w:rsidP="00791DBA">
      <w:r w:rsidRPr="00791DBA">
        <w:t xml:space="preserve">Competentie 3.1 richt zich op effectieve interdisciplinaire samenwerking. In het eerste jaar van de opleiding betreft dit vooral de samenwerking binnen de eigen opleidingspraktijk en de consultatie van hulpverleners buiten de voorziening. Aan het einde van de opleiding wordt verwacht dat de aios kan samenwerken met hulpverleners in de gehele zorgketen. Deze competentie is vooral in de opleidingspraktijk aan de orde is en kan het beste door de </w:t>
      </w:r>
      <w:r w:rsidR="00A27FA9">
        <w:t>(stage)</w:t>
      </w:r>
      <w:r w:rsidRPr="00791DBA">
        <w:t>opleider en medewerkers in de praktijk beoordeeld worden.</w:t>
      </w:r>
    </w:p>
    <w:p w14:paraId="3F858789" w14:textId="2B121D34" w:rsidR="00791DBA" w:rsidRPr="00791DBA" w:rsidRDefault="00791DBA" w:rsidP="00791DBA">
      <w:r w:rsidRPr="00791DBA">
        <w:t xml:space="preserve">Competentie 3.2 richt zich op algemene samenwerkingsvaardigheden die nodig zijn voor doelgerichte en effectieve samenwerking. In de uitwerking van deze competentie naar beoordeelbaar gedrag zijn de vaardigheden concreet gemaakt op basis van voorbeelden in de huisartspraktijk, maar ze zijn ook goed te beoordelen in het onderwijs op het instituut. Hoewel het competentieprofiel Jaar 1 aangeeft dat omgaan met conflictsituaties niet aan de orde is in het eerste jaar, is het toch toegevoegd aan de vaardigheden voor het eerste jaar. Conflictsituaties kunnen zich immers altijd voordoen en zijn dus ook in het eerste jaar relevant. Deze competentie kan zowel in de </w:t>
      </w:r>
      <w:r w:rsidR="00A27FA9">
        <w:t>stage</w:t>
      </w:r>
      <w:r w:rsidRPr="00791DBA">
        <w:t xml:space="preserve">praktijk als in het instituutsonderwijs beoordeeld worden. </w:t>
      </w:r>
    </w:p>
    <w:p w14:paraId="2CB8E1DD" w14:textId="501E0BC2" w:rsidR="009D2C27" w:rsidRPr="00A83E25" w:rsidRDefault="00791DBA" w:rsidP="00791DBA">
      <w:pPr>
        <w:spacing w:after="240"/>
      </w:pPr>
      <w:r w:rsidRPr="00791DBA">
        <w:t xml:space="preserve">Competentie 3.3 richt zich op verwijzen met behoud van de continuïteit van de zorg. In het eerste jaar gaat het om verwijzen en een goede overdracht bieden. In het vervolg van de opleiding komt daarbij: rekening houden met beschikbaarheid en toegankelijkheid van andere zorgverleners en de verantwoordelijkheid voor de continuïteit van de zorg. Deze competentie is vooral in de opleidingspraktijk aan de orde is en kan dus het beste door de </w:t>
      </w:r>
      <w:r w:rsidR="00A27FA9">
        <w:t>(stage)</w:t>
      </w:r>
      <w:r w:rsidRPr="00791DBA">
        <w:t>opleider en medewerkers in de praktijk beoordeeld worden.</w:t>
      </w:r>
    </w:p>
    <w:p w14:paraId="4BBDA696" w14:textId="77777777" w:rsidR="009D2C27" w:rsidRPr="00A83E25" w:rsidRDefault="009D2C27" w:rsidP="009D2C27">
      <w:pPr>
        <w:pStyle w:val="Plattetekst3"/>
        <w:rPr>
          <w:b/>
          <w:bCs/>
          <w:sz w:val="22"/>
          <w:szCs w:val="22"/>
        </w:rPr>
      </w:pPr>
      <w:r w:rsidRPr="00A83E25">
        <w:rPr>
          <w:b/>
          <w:sz w:val="22"/>
          <w:szCs w:val="22"/>
        </w:rPr>
        <w:t>Organiseren (competentiegebied 4)</w:t>
      </w:r>
    </w:p>
    <w:p w14:paraId="7B56CC9F" w14:textId="77777777" w:rsidR="00F87635" w:rsidRPr="00F87635" w:rsidRDefault="00F87635" w:rsidP="00F87635">
      <w:r w:rsidRPr="00F87635">
        <w:t xml:space="preserve">Het gehele competentiegebied richt zich op de voorziening huisartsenzorg. Een aios maakt weliswaar onderdeel uit van deze voorziening maar is er niet verantwoordelijk voor. Bij de vertaling van de competenties naar observeerbaar gedrag hebben we beschreven wat de mogelijke bijdrage van de aios aan de voorziening kan zijn. </w:t>
      </w:r>
    </w:p>
    <w:p w14:paraId="4BF4DB6F" w14:textId="5216778A" w:rsidR="00F87635" w:rsidRPr="00F87635" w:rsidRDefault="00F87635" w:rsidP="00F87635">
      <w:r w:rsidRPr="00F87635">
        <w:t xml:space="preserve">Competentie 4.1. richt zich op de huisartsenzorg die continue en laagdrempelig toegankelijk is. De vertaling van huisartsenzorg die continue en laagdrempelig toegankelijk is naar observeerbaar gedrag is een lastige. We </w:t>
      </w:r>
      <w:r w:rsidRPr="00F87635">
        <w:lastRenderedPageBreak/>
        <w:t xml:space="preserve">hebben ervoor gekozen de continuïteit van zorg er uit te lichten. Aan het einde van de opleiding wordt verwacht dat de aios daarnaast haar/zijn zorg kan afstemmen op de specifieke behoeften binnen het werkgebied van de huisartsvoorziening (bijv. achterstandsproblematiek). Deze competentie is vooral in de opleidingspraktijk aan de orde en kan het beste door de </w:t>
      </w:r>
      <w:r>
        <w:t>stage</w:t>
      </w:r>
      <w:r w:rsidRPr="00F87635">
        <w:t>opleider en medewerkers in de praktijk beoordeeld worden.</w:t>
      </w:r>
    </w:p>
    <w:p w14:paraId="0B930BEB" w14:textId="23D5471F" w:rsidR="00F87635" w:rsidRPr="00F87635" w:rsidRDefault="00F87635" w:rsidP="00F87635">
      <w:r w:rsidRPr="00F87635">
        <w:t xml:space="preserve">Competentie 4.2 richt zich op organisatie- en managementprincipes en de doelgerichte toepassing daarvan. In het eerste jaar van de opleiding betreft dit vooral het functioneren van de aios in relatie tot anderen in de praktijk t.a.v. het maken van werkafspraken en timemanagement (microniveau) en ten aanzien van het omgaan met (bijna) fouten. Aan het einde van de opleiding wordt van de aios verwacht dat hij/zij in dit kader een bijdrage levert aan de huisartsenvoorziening (mesoniveau). Deze competentie is vooral in de praktijk aan de orde en kan het beste door de </w:t>
      </w:r>
      <w:r>
        <w:t>stage</w:t>
      </w:r>
      <w:r w:rsidRPr="00F87635">
        <w:t>opleider en medewerkers in de praktijk beoordeeld worden. Sommige aspecten, bijvoorbeeld het maken en bijstellen van afspraken, kunnen ook tijdens het instituutsonderwijs beoordeeld worden door docenten en collega-aios.</w:t>
      </w:r>
    </w:p>
    <w:p w14:paraId="3C1875A3" w14:textId="325BD301" w:rsidR="009D2C27" w:rsidRDefault="00F87635" w:rsidP="00F87635">
      <w:r w:rsidRPr="00F87635">
        <w:t xml:space="preserve">Competentie 4.3 richt zich op informatietechnologie en de toepassing daarvan voor optimale patiëntenzorg. Voor jaar 1 richt de beoordeling zich vooral op gebruikmaking van informatietechnologie ten behoeve van individuele patiëntenzorg. Aan het einde van de opleiding moet de aios in staat zijn om daarnaast ook gebruik te maken van informatietechnologie ten behoeve van kwaliteitszorg en populatiegerichte zorg (bijvoorbeeld griepvaccinaties, jaarverslag). Deze competentie vooral in de </w:t>
      </w:r>
      <w:r>
        <w:t>p</w:t>
      </w:r>
      <w:r w:rsidRPr="00F87635">
        <w:t xml:space="preserve">raktijk aan de orde en kan het beste door de </w:t>
      </w:r>
      <w:r>
        <w:t>stage</w:t>
      </w:r>
      <w:r w:rsidRPr="00F87635">
        <w:t>opleider en medewerkers in de praktijk beoordeeld worden.</w:t>
      </w:r>
    </w:p>
    <w:p w14:paraId="72FF9621" w14:textId="77777777" w:rsidR="00F87635" w:rsidRPr="00A83E25" w:rsidRDefault="00F87635" w:rsidP="00F87635"/>
    <w:p w14:paraId="1165D578" w14:textId="77777777" w:rsidR="009D2C27" w:rsidRPr="00A83E25" w:rsidRDefault="009D2C27" w:rsidP="009D2C27">
      <w:pPr>
        <w:pStyle w:val="Plattetekst3"/>
        <w:rPr>
          <w:b/>
          <w:sz w:val="22"/>
          <w:szCs w:val="22"/>
        </w:rPr>
      </w:pPr>
      <w:r w:rsidRPr="00A83E25">
        <w:rPr>
          <w:b/>
          <w:sz w:val="22"/>
          <w:szCs w:val="22"/>
        </w:rPr>
        <w:t>Maatschappelijk Handelen (competentiegebied 5)</w:t>
      </w:r>
    </w:p>
    <w:p w14:paraId="000A9086" w14:textId="77777777" w:rsidR="003342AF" w:rsidRPr="003506DA" w:rsidRDefault="003342AF" w:rsidP="003342AF">
      <w:r w:rsidRPr="003506DA">
        <w:t xml:space="preserve">Competentie 5.1 richt zich op de preventieve taak van de huisarts (vroegtijdig signaleren van gezondheidsrisico’s en patiëntgerichte gezondheidsvoorlichting); </w:t>
      </w:r>
      <w:r>
        <w:t xml:space="preserve">hoewel </w:t>
      </w:r>
      <w:r w:rsidRPr="003506DA">
        <w:t xml:space="preserve">deze competentie voor een deel gedekt </w:t>
      </w:r>
      <w:r>
        <w:t xml:space="preserve">wordt </w:t>
      </w:r>
      <w:r w:rsidRPr="003506DA">
        <w:t>door vakinhoudelijk handelen</w:t>
      </w:r>
      <w:r>
        <w:t>,</w:t>
      </w:r>
      <w:r w:rsidRPr="003506DA">
        <w:t xml:space="preserve"> gaat</w:t>
      </w:r>
      <w:r>
        <w:t xml:space="preserve"> het</w:t>
      </w:r>
      <w:r w:rsidRPr="003506DA">
        <w:t xml:space="preserve"> hier </w:t>
      </w:r>
      <w:r>
        <w:t xml:space="preserve">specifiek </w:t>
      </w:r>
      <w:r w:rsidRPr="003506DA">
        <w:t>om bijvoorbeeld preventieve uitstrijkjes via bevolkingsonderzoek, griepvaccinatie en op (risico)groepen gerichte activiteiten</w:t>
      </w:r>
      <w:r>
        <w:t>.</w:t>
      </w:r>
      <w:r w:rsidRPr="003506DA">
        <w:t xml:space="preserve"> </w:t>
      </w:r>
    </w:p>
    <w:p w14:paraId="305721F9" w14:textId="77777777" w:rsidR="003342AF" w:rsidRPr="003506DA" w:rsidRDefault="003342AF" w:rsidP="003342AF">
      <w:r w:rsidRPr="003506DA">
        <w:t>Bij Competentie 5.2 gaat het om zaken zoals het beroepsgeheim, informed consent, inzagerecht van de patiënt, uitleg over wat het doel is van de handelingen</w:t>
      </w:r>
      <w:r>
        <w:t>,</w:t>
      </w:r>
      <w:r w:rsidRPr="003506DA">
        <w:t xml:space="preserve"> wat van patiënt wordt verwacht en </w:t>
      </w:r>
      <w:r>
        <w:t xml:space="preserve">het </w:t>
      </w:r>
      <w:r w:rsidRPr="003506DA">
        <w:t>zelfbeschikkingsrecht van de patiënt</w:t>
      </w:r>
      <w:r>
        <w:t>.</w:t>
      </w:r>
      <w:r w:rsidRPr="003506DA">
        <w:t xml:space="preserve"> Verder is gebruik gemaakt van de Eindtermen </w:t>
      </w:r>
      <w:r>
        <w:t>(2009) om de indicatoren te benoemen</w:t>
      </w:r>
      <w:r w:rsidRPr="003506DA">
        <w:t>.</w:t>
      </w:r>
    </w:p>
    <w:p w14:paraId="0B5B282C" w14:textId="19BF1744" w:rsidR="009D2C27" w:rsidRPr="00A83E25" w:rsidRDefault="003342AF" w:rsidP="003342AF">
      <w:r w:rsidRPr="003506DA">
        <w:t xml:space="preserve">Competentie 5.3 </w:t>
      </w:r>
      <w:r>
        <w:t>gaat (anders dan competentie 5.2) specifiek over</w:t>
      </w:r>
      <w:r w:rsidRPr="000A7392">
        <w:t xml:space="preserve"> de kennis van en het werken volgens bestaande klachtenprocedures.</w:t>
      </w:r>
    </w:p>
    <w:p w14:paraId="4320DB2E" w14:textId="77777777" w:rsidR="009D2C27" w:rsidRPr="00A83E25" w:rsidRDefault="009D2C27" w:rsidP="009D2C27"/>
    <w:p w14:paraId="5E853A38" w14:textId="77777777" w:rsidR="009D2C27" w:rsidRPr="00A83E25" w:rsidRDefault="009D2C27" w:rsidP="009D2C27">
      <w:pPr>
        <w:pStyle w:val="Plattetekst3"/>
        <w:rPr>
          <w:b/>
          <w:sz w:val="22"/>
          <w:szCs w:val="22"/>
        </w:rPr>
      </w:pPr>
      <w:r w:rsidRPr="00A83E25">
        <w:rPr>
          <w:b/>
          <w:sz w:val="22"/>
          <w:szCs w:val="22"/>
        </w:rPr>
        <w:t>Wetenschap &amp; Onderwijs (competentiegebied 6)</w:t>
      </w:r>
    </w:p>
    <w:p w14:paraId="6F634CC2" w14:textId="66251E42" w:rsidR="009D2C27" w:rsidRPr="00A83E25" w:rsidRDefault="003342AF" w:rsidP="009D2C27">
      <w:r w:rsidRPr="003342AF">
        <w:t>In het competentieprofiel worden de EBM-principes als kern genoemd en worden daarom prominent in het beoordelingsinstrument geoperationaliseerd. Het gaat om het verwerven, toepassen en overdragen van wetenschappelijke kennis in de praktijk. Daarom kan men ook spreken over evidence based practice (EBP). Het is belangrijk dat de huisarts verantwoordelijkheid neemt voor en bijdraagt aan de ontwikkeling van het vakgebied door participatie in onderzoek, onderwijs en innovatie.</w:t>
      </w:r>
    </w:p>
    <w:p w14:paraId="4F849E6B" w14:textId="77777777" w:rsidR="009D2C27" w:rsidRPr="00A83E25" w:rsidRDefault="009D2C27" w:rsidP="009D2C27"/>
    <w:p w14:paraId="2DBE5719" w14:textId="77777777" w:rsidR="009D2C27" w:rsidRPr="00A83E25" w:rsidRDefault="009D2C27" w:rsidP="009D2C27">
      <w:pPr>
        <w:pStyle w:val="Plattetekst3"/>
        <w:rPr>
          <w:b/>
          <w:sz w:val="22"/>
          <w:szCs w:val="22"/>
        </w:rPr>
      </w:pPr>
      <w:r w:rsidRPr="00A83E25">
        <w:rPr>
          <w:b/>
          <w:sz w:val="22"/>
          <w:szCs w:val="22"/>
        </w:rPr>
        <w:t>Professionaliteit (competentiegebied 7)</w:t>
      </w:r>
    </w:p>
    <w:p w14:paraId="4EE6B500" w14:textId="77777777" w:rsidR="003342AF" w:rsidRPr="003342AF" w:rsidRDefault="009D2C27" w:rsidP="003342AF">
      <w:r w:rsidRPr="00A83E25">
        <w:t xml:space="preserve"> </w:t>
      </w:r>
      <w:r w:rsidR="003342AF" w:rsidRPr="003342AF">
        <w:t>Competentie 7.1 vertegenwoordigt de overkoepelende visie op professionaliteit. De essentie van professionaliteit is allereerst dat de beroepsbeoefenaar bereid is verantwoording af te leggen over zijn handelen (“accepteert verantwoordelijkheden weloverwogen”). Naast de in de tekst van het competentieprofiel aangeduide balans tussen werk en privéleven wordt ook het kunnen omgaan met gevoelens van onzekerheid en onmacht tot de noodzakelijke basis van professionaliteit gerekend.</w:t>
      </w:r>
    </w:p>
    <w:p w14:paraId="03BA9CCB" w14:textId="77777777" w:rsidR="003342AF" w:rsidRPr="003342AF" w:rsidRDefault="003342AF" w:rsidP="003342AF">
      <w:r w:rsidRPr="003342AF">
        <w:t xml:space="preserve">Competentie 7.2 vertegenwoordigt de activiteiten die noodzakelijk zijn om het professioneel functioneren te onderhouden en verbeteren. Aan de orde komen allereerst reflecteren op het eigen functioneren en het kunnen omgaan met de feedback van anderen. Zij vormen de input voor het derde onderdeel, het actief omgaan met leerbehoeften. De vaardigheid </w:t>
      </w:r>
      <w:r w:rsidRPr="003342AF">
        <w:rPr>
          <w:i/>
        </w:rPr>
        <w:t>reflecteren</w:t>
      </w:r>
      <w:r w:rsidRPr="003342AF">
        <w:t xml:space="preserve"> krijgt vanwege zijn centrale plaats in het competentiegebied ook een belangrijke plaats in de toetsing. De aios dient aan het eind van het eerste jaar de eerste twee niveaus van reflectie te beheersen (zelfconfrontatie en zelfverduidelijking) en minstens een begin van niveau 3 (zelfinterpretatie) gemaakt hebben. De aios moet minimaal laten zien dat hij zich ervan bewust is dat hij zelf een aandeel heeft in een (probleem-)situatie, ook al kan hij (nog) niet volledig analyseren wat het aandeel is.</w:t>
      </w:r>
    </w:p>
    <w:p w14:paraId="291DB86B" w14:textId="77777777" w:rsidR="003342AF" w:rsidRPr="003342AF" w:rsidRDefault="003342AF" w:rsidP="003342AF">
      <w:r w:rsidRPr="003342AF">
        <w:lastRenderedPageBreak/>
        <w:t xml:space="preserve">Competentie 7.3 geeft aan hoe het handelen concreet vorm dient te krijgen, waarbij de nadruk ligt op de ethiek van dat handelen. In de tekst van het competentieprofiel wordt de geldende beroepscode genoemd. Respectvolle omgang met iedereen mag gevraagd worden, en niet alleen met collega’s. </w:t>
      </w:r>
    </w:p>
    <w:p w14:paraId="74389BD6" w14:textId="77777777" w:rsidR="003342AF" w:rsidRPr="003342AF" w:rsidRDefault="003342AF" w:rsidP="003342AF">
      <w:pPr>
        <w:keepNext/>
        <w:spacing w:before="240" w:after="60"/>
        <w:outlineLvl w:val="0"/>
        <w:rPr>
          <w:b/>
          <w:kern w:val="32"/>
          <w:sz w:val="22"/>
          <w:szCs w:val="22"/>
        </w:rPr>
      </w:pPr>
      <w:r w:rsidRPr="003342AF">
        <w:rPr>
          <w:b/>
          <w:kern w:val="32"/>
          <w:sz w:val="22"/>
          <w:szCs w:val="22"/>
        </w:rPr>
        <w:t>Referenties</w:t>
      </w:r>
    </w:p>
    <w:p w14:paraId="3ABF5F12" w14:textId="77777777" w:rsidR="003342AF" w:rsidRPr="003342AF" w:rsidRDefault="003342AF" w:rsidP="003342AF">
      <w:pPr>
        <w:numPr>
          <w:ilvl w:val="0"/>
          <w:numId w:val="52"/>
        </w:numPr>
        <w:ind w:left="426" w:hanging="426"/>
      </w:pPr>
      <w:r w:rsidRPr="003342AF">
        <w:t>Competentieprofiel van de huisarts. LHV-NHG. Utrecht, 2016 NHG, LHV, Huisartsopleiding Nederland</w:t>
      </w:r>
    </w:p>
    <w:p w14:paraId="5AAF18F8" w14:textId="77777777" w:rsidR="003342AF" w:rsidRPr="003342AF" w:rsidRDefault="003342AF" w:rsidP="003342AF">
      <w:pPr>
        <w:numPr>
          <w:ilvl w:val="0"/>
          <w:numId w:val="52"/>
        </w:numPr>
        <w:ind w:left="426" w:hanging="426"/>
      </w:pPr>
      <w:r w:rsidRPr="003342AF">
        <w:t>Protocol Toetsing en Beoordeling 2016</w:t>
      </w:r>
    </w:p>
    <w:p w14:paraId="0A5DBD5C" w14:textId="77777777" w:rsidR="003342AF" w:rsidRPr="003342AF" w:rsidRDefault="003342AF" w:rsidP="003342AF">
      <w:pPr>
        <w:numPr>
          <w:ilvl w:val="0"/>
          <w:numId w:val="52"/>
        </w:numPr>
        <w:ind w:left="426" w:hanging="426"/>
      </w:pPr>
      <w:r w:rsidRPr="003342AF">
        <w:t>Landelijke Opleidingsplan Huisartsgeneeskunde 2016</w:t>
      </w:r>
    </w:p>
    <w:p w14:paraId="49362F0A" w14:textId="77777777" w:rsidR="003342AF" w:rsidRPr="003342AF" w:rsidRDefault="003342AF" w:rsidP="003342AF">
      <w:pPr>
        <w:numPr>
          <w:ilvl w:val="0"/>
          <w:numId w:val="52"/>
        </w:numPr>
        <w:ind w:left="426" w:hanging="426"/>
      </w:pPr>
      <w:r w:rsidRPr="003342AF">
        <w:t>Standpunt kernwaarden huisartsgeneeskunde 2011</w:t>
      </w:r>
    </w:p>
    <w:p w14:paraId="3EB76A73" w14:textId="77777777" w:rsidR="003342AF" w:rsidRPr="003342AF" w:rsidRDefault="003342AF" w:rsidP="003342AF">
      <w:pPr>
        <w:numPr>
          <w:ilvl w:val="0"/>
          <w:numId w:val="52"/>
        </w:numPr>
        <w:ind w:left="426" w:hanging="426"/>
      </w:pPr>
      <w:r w:rsidRPr="003342AF">
        <w:t>Aanbod huisartsgeneeskundige zorg 2015</w:t>
      </w:r>
    </w:p>
    <w:p w14:paraId="1D7B9320" w14:textId="77777777" w:rsidR="003342AF" w:rsidRPr="003342AF" w:rsidRDefault="003342AF" w:rsidP="003342AF">
      <w:pPr>
        <w:numPr>
          <w:ilvl w:val="0"/>
          <w:numId w:val="52"/>
        </w:numPr>
        <w:ind w:left="426" w:hanging="426"/>
      </w:pPr>
      <w:r w:rsidRPr="003342AF">
        <w:t xml:space="preserve">Vleuten C. van der  Schuwirth LW, Driessen EW, Dijkstra J, Tigelaar D, Baartman LK, van Tartwijk J. A model for programmatic assessment fit for purpose. </w:t>
      </w:r>
      <w:r w:rsidRPr="003342AF">
        <w:rPr>
          <w:lang w:val="en-GB"/>
        </w:rPr>
        <w:t>Med Teach. 2012;34(3):205-14.</w:t>
      </w:r>
    </w:p>
    <w:p w14:paraId="28C7E1D5" w14:textId="77777777" w:rsidR="003342AF" w:rsidRPr="003342AF" w:rsidRDefault="003342AF" w:rsidP="003342AF">
      <w:pPr>
        <w:numPr>
          <w:ilvl w:val="0"/>
          <w:numId w:val="52"/>
        </w:numPr>
        <w:ind w:left="426" w:hanging="426"/>
      </w:pPr>
      <w:r w:rsidRPr="003342AF">
        <w:t>Maas-Globaal. Universiteit Maastricht, 2000.</w:t>
      </w:r>
    </w:p>
    <w:p w14:paraId="172F6C7E" w14:textId="77777777" w:rsidR="003342AF" w:rsidRPr="003342AF" w:rsidRDefault="003342AF" w:rsidP="003342AF">
      <w:pPr>
        <w:numPr>
          <w:ilvl w:val="0"/>
          <w:numId w:val="52"/>
        </w:numPr>
        <w:ind w:left="426" w:hanging="426"/>
      </w:pPr>
      <w:r w:rsidRPr="003342AF">
        <w:t>Raamwerk Medisch Leiderschap 2015</w:t>
      </w:r>
    </w:p>
    <w:p w14:paraId="52F0FE29" w14:textId="751BF3CF" w:rsidR="009D2C27" w:rsidRPr="00A83E25" w:rsidRDefault="009D2C27" w:rsidP="009D2C27"/>
    <w:sectPr w:rsidR="009D2C27" w:rsidRPr="00A83E25" w:rsidSect="00700691">
      <w:pgSz w:w="11906" w:h="16838" w:code="9"/>
      <w:pgMar w:top="720" w:right="902"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58CC" w14:textId="77777777" w:rsidR="00AD5EAB" w:rsidRDefault="00AD5EAB">
      <w:r>
        <w:separator/>
      </w:r>
    </w:p>
  </w:endnote>
  <w:endnote w:type="continuationSeparator" w:id="0">
    <w:p w14:paraId="00EE9875" w14:textId="77777777" w:rsidR="00AD5EAB" w:rsidRDefault="00AD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2C8C" w14:textId="77777777" w:rsidR="00AD5EAB" w:rsidRDefault="00AD5EAB" w:rsidP="005744A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55BF8A" w14:textId="77777777" w:rsidR="00AD5EAB" w:rsidRDefault="00AD5EA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D775" w14:textId="77777777" w:rsidR="00AD5EAB" w:rsidRDefault="00AD5EAB" w:rsidP="002D6258">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0E55" w14:textId="77777777" w:rsidR="00AD5EAB" w:rsidRDefault="00AD5EAB" w:rsidP="009D2C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41C54C" w14:textId="77777777" w:rsidR="00AD5EAB" w:rsidRDefault="00AD5EAB" w:rsidP="009D2C27">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AD7B" w14:textId="686534AD" w:rsidR="00AD5EAB" w:rsidRDefault="00AD5EAB">
    <w:pPr>
      <w:pStyle w:val="Voettekst"/>
      <w:jc w:val="right"/>
    </w:pPr>
    <w:r>
      <w:fldChar w:fldCharType="begin"/>
    </w:r>
    <w:r>
      <w:instrText xml:space="preserve"> PAGE   \* MERGEFORMAT </w:instrText>
    </w:r>
    <w:r>
      <w:fldChar w:fldCharType="separate"/>
    </w:r>
    <w:r w:rsidR="009746CF">
      <w:rPr>
        <w:noProof/>
      </w:rPr>
      <w:t>3</w:t>
    </w:r>
    <w:r>
      <w:fldChar w:fldCharType="end"/>
    </w:r>
  </w:p>
  <w:p w14:paraId="73D41DB3" w14:textId="77777777" w:rsidR="00AD5EAB" w:rsidRPr="00404794" w:rsidRDefault="00AD5EAB" w:rsidP="009D2C2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A9A2" w14:textId="77777777" w:rsidR="00AD5EAB" w:rsidRDefault="00AD5EAB">
      <w:r>
        <w:separator/>
      </w:r>
    </w:p>
  </w:footnote>
  <w:footnote w:type="continuationSeparator" w:id="0">
    <w:p w14:paraId="5A235932" w14:textId="77777777" w:rsidR="00AD5EAB" w:rsidRDefault="00AD5EAB">
      <w:r>
        <w:continuationSeparator/>
      </w:r>
    </w:p>
  </w:footnote>
  <w:footnote w:id="1">
    <w:p w14:paraId="42F8EFE5" w14:textId="71DD0DE6" w:rsidR="00645775" w:rsidRDefault="00645775">
      <w:pPr>
        <w:pStyle w:val="Voetnoottekst"/>
      </w:pPr>
      <w:r>
        <w:rPr>
          <w:rStyle w:val="Voetnootmarkering"/>
        </w:rPr>
        <w:footnoteRef/>
      </w:r>
      <w:r>
        <w:t xml:space="preserve"> </w:t>
      </w:r>
      <w:r w:rsidRPr="00645775">
        <w:rPr>
          <w:sz w:val="18"/>
        </w:rPr>
        <w:t>Per 1-1-2020 wordt de BOPZ vervangen door de Wet Zorg en Dwang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A0A"/>
    <w:multiLevelType w:val="hybridMultilevel"/>
    <w:tmpl w:val="EF54ED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367E"/>
    <w:multiLevelType w:val="hybridMultilevel"/>
    <w:tmpl w:val="107EFC72"/>
    <w:lvl w:ilvl="0" w:tplc="0409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CE7216"/>
    <w:multiLevelType w:val="hybridMultilevel"/>
    <w:tmpl w:val="F70883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C0"/>
    <w:multiLevelType w:val="hybridMultilevel"/>
    <w:tmpl w:val="B26C79B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03F97"/>
    <w:multiLevelType w:val="hybridMultilevel"/>
    <w:tmpl w:val="AF96A8C0"/>
    <w:lvl w:ilvl="0" w:tplc="0413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B7685"/>
    <w:multiLevelType w:val="hybridMultilevel"/>
    <w:tmpl w:val="48986A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E15DD"/>
    <w:multiLevelType w:val="hybridMultilevel"/>
    <w:tmpl w:val="D4FED046"/>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E101B"/>
    <w:multiLevelType w:val="hybridMultilevel"/>
    <w:tmpl w:val="0D76E90A"/>
    <w:lvl w:ilvl="0" w:tplc="D590B488">
      <w:start w:val="6"/>
      <w:numFmt w:val="bullet"/>
      <w:lvlText w:val="-"/>
      <w:lvlJc w:val="left"/>
      <w:pPr>
        <w:ind w:left="1032" w:hanging="360"/>
      </w:pPr>
      <w:rPr>
        <w:rFonts w:ascii="Calibri" w:eastAsia="Times New Roman" w:hAnsi="Calibri" w:cs="Times New Roman"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8" w15:restartNumberingAfterBreak="0">
    <w:nsid w:val="11692872"/>
    <w:multiLevelType w:val="hybridMultilevel"/>
    <w:tmpl w:val="B908203E"/>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5733E"/>
    <w:multiLevelType w:val="hybridMultilevel"/>
    <w:tmpl w:val="B14071E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50174"/>
    <w:multiLevelType w:val="hybridMultilevel"/>
    <w:tmpl w:val="B8065C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9010A"/>
    <w:multiLevelType w:val="hybridMultilevel"/>
    <w:tmpl w:val="A70ABFF0"/>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04B6A"/>
    <w:multiLevelType w:val="hybridMultilevel"/>
    <w:tmpl w:val="E02A6C0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37BE8"/>
    <w:multiLevelType w:val="hybridMultilevel"/>
    <w:tmpl w:val="E812ADF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72F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E65B0"/>
    <w:multiLevelType w:val="hybridMultilevel"/>
    <w:tmpl w:val="AF968274"/>
    <w:lvl w:ilvl="0" w:tplc="0409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1DB16AE"/>
    <w:multiLevelType w:val="hybridMultilevel"/>
    <w:tmpl w:val="6DB8C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B7B58F4"/>
    <w:multiLevelType w:val="hybridMultilevel"/>
    <w:tmpl w:val="CE4267AC"/>
    <w:lvl w:ilvl="0" w:tplc="7006EEC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F47FC"/>
    <w:multiLevelType w:val="hybridMultilevel"/>
    <w:tmpl w:val="60CCC86A"/>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C5932"/>
    <w:multiLevelType w:val="hybridMultilevel"/>
    <w:tmpl w:val="38A817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C0647"/>
    <w:multiLevelType w:val="hybridMultilevel"/>
    <w:tmpl w:val="44F01AF2"/>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63006"/>
    <w:multiLevelType w:val="hybridMultilevel"/>
    <w:tmpl w:val="66543C20"/>
    <w:lvl w:ilvl="0" w:tplc="E3446154">
      <w:numFmt w:val="bullet"/>
      <w:lvlText w:val="-"/>
      <w:lvlJc w:val="left"/>
      <w:pPr>
        <w:tabs>
          <w:tab w:val="num" w:pos="720"/>
        </w:tabs>
        <w:ind w:left="720" w:hanging="360"/>
      </w:pPr>
      <w:rPr>
        <w:rFonts w:ascii="Verdana" w:eastAsia="Times New Roman" w:hAnsi="Verdan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D1AAE"/>
    <w:multiLevelType w:val="hybridMultilevel"/>
    <w:tmpl w:val="C42E93D0"/>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42246"/>
    <w:multiLevelType w:val="hybridMultilevel"/>
    <w:tmpl w:val="20247E58"/>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A5532"/>
    <w:multiLevelType w:val="hybridMultilevel"/>
    <w:tmpl w:val="ABAA1FD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030BF"/>
    <w:multiLevelType w:val="hybridMultilevel"/>
    <w:tmpl w:val="4E384178"/>
    <w:lvl w:ilvl="0" w:tplc="FFFFFFFF">
      <w:start w:val="1"/>
      <w:numFmt w:val="bullet"/>
      <w:lvlText w:val=""/>
      <w:lvlJc w:val="left"/>
      <w:pPr>
        <w:tabs>
          <w:tab w:val="num" w:pos="360"/>
        </w:tabs>
        <w:ind w:left="360" w:hanging="360"/>
      </w:pPr>
      <w:rPr>
        <w:rFonts w:ascii="Symbol" w:hAnsi="Symbol" w:hint="default"/>
      </w:rPr>
    </w:lvl>
    <w:lvl w:ilvl="1" w:tplc="719E3980">
      <w:start w:val="1"/>
      <w:numFmt w:val="bullet"/>
      <w:lvlText w:val=""/>
      <w:lvlJc w:val="left"/>
      <w:pPr>
        <w:tabs>
          <w:tab w:val="num" w:pos="890"/>
        </w:tabs>
        <w:ind w:left="890" w:hanging="170"/>
      </w:pPr>
      <w:rPr>
        <w:rFonts w:ascii="Symbol" w:hAnsi="Symbol"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Minio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Minio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5005BB"/>
    <w:multiLevelType w:val="hybridMultilevel"/>
    <w:tmpl w:val="0B400174"/>
    <w:lvl w:ilvl="0" w:tplc="CA14FE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103B1"/>
    <w:multiLevelType w:val="hybridMultilevel"/>
    <w:tmpl w:val="60CE28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A277F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AB71C9"/>
    <w:multiLevelType w:val="hybridMultilevel"/>
    <w:tmpl w:val="54E8D6C6"/>
    <w:lvl w:ilvl="0" w:tplc="C9C08110">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07B3DBB"/>
    <w:multiLevelType w:val="hybridMultilevel"/>
    <w:tmpl w:val="8D9076A4"/>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85E62"/>
    <w:multiLevelType w:val="hybridMultilevel"/>
    <w:tmpl w:val="83E445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AA0F81"/>
    <w:multiLevelType w:val="hybridMultilevel"/>
    <w:tmpl w:val="ED6C0B74"/>
    <w:lvl w:ilvl="0" w:tplc="0409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B6D06"/>
    <w:multiLevelType w:val="hybridMultilevel"/>
    <w:tmpl w:val="BE9ACC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70E69"/>
    <w:multiLevelType w:val="hybridMultilevel"/>
    <w:tmpl w:val="0A105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6C14ED"/>
    <w:multiLevelType w:val="hybridMultilevel"/>
    <w:tmpl w:val="5C92D5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BE4D0E"/>
    <w:multiLevelType w:val="hybridMultilevel"/>
    <w:tmpl w:val="7C5A0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9877D4"/>
    <w:multiLevelType w:val="hybridMultilevel"/>
    <w:tmpl w:val="B482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961FEF"/>
    <w:multiLevelType w:val="hybridMultilevel"/>
    <w:tmpl w:val="BC8CD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5B2717"/>
    <w:multiLevelType w:val="hybridMultilevel"/>
    <w:tmpl w:val="BF5A58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451CB4"/>
    <w:multiLevelType w:val="hybridMultilevel"/>
    <w:tmpl w:val="9FD665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7D76EF"/>
    <w:multiLevelType w:val="hybridMultilevel"/>
    <w:tmpl w:val="7A6043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5D6FD5"/>
    <w:multiLevelType w:val="hybridMultilevel"/>
    <w:tmpl w:val="16B0A6DA"/>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B63BFF"/>
    <w:multiLevelType w:val="hybridMultilevel"/>
    <w:tmpl w:val="FF3A01CC"/>
    <w:lvl w:ilvl="0" w:tplc="719E3980">
      <w:start w:val="1"/>
      <w:numFmt w:val="bullet"/>
      <w:lvlText w:val=""/>
      <w:lvlJc w:val="left"/>
      <w:pPr>
        <w:tabs>
          <w:tab w:val="num" w:pos="170"/>
        </w:tabs>
        <w:ind w:left="170" w:hanging="170"/>
      </w:pPr>
      <w:rPr>
        <w:rFonts w:ascii="Symbol" w:hAnsi="Symbol" w:hint="default"/>
        <w:sz w:val="18"/>
        <w:szCs w:val="18"/>
      </w:rPr>
    </w:lvl>
    <w:lvl w:ilvl="1" w:tplc="31CE2FCA">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BF78A8"/>
    <w:multiLevelType w:val="hybridMultilevel"/>
    <w:tmpl w:val="ADB8E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D7F5E7D"/>
    <w:multiLevelType w:val="hybridMultilevel"/>
    <w:tmpl w:val="60F4EFF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530"/>
        </w:tabs>
        <w:ind w:left="1530" w:hanging="360"/>
      </w:pPr>
      <w:rPr>
        <w:rFonts w:ascii="Courier New" w:hAnsi="Courier New" w:cs="Courier New" w:hint="default"/>
      </w:rPr>
    </w:lvl>
    <w:lvl w:ilvl="2" w:tplc="04130005" w:tentative="1">
      <w:start w:val="1"/>
      <w:numFmt w:val="bullet"/>
      <w:lvlText w:val=""/>
      <w:lvlJc w:val="left"/>
      <w:pPr>
        <w:tabs>
          <w:tab w:val="num" w:pos="2250"/>
        </w:tabs>
        <w:ind w:left="2250" w:hanging="360"/>
      </w:pPr>
      <w:rPr>
        <w:rFonts w:ascii="Wingdings" w:hAnsi="Wingdings" w:hint="default"/>
      </w:rPr>
    </w:lvl>
    <w:lvl w:ilvl="3" w:tplc="04130001" w:tentative="1">
      <w:start w:val="1"/>
      <w:numFmt w:val="bullet"/>
      <w:lvlText w:val=""/>
      <w:lvlJc w:val="left"/>
      <w:pPr>
        <w:tabs>
          <w:tab w:val="num" w:pos="2970"/>
        </w:tabs>
        <w:ind w:left="2970" w:hanging="360"/>
      </w:pPr>
      <w:rPr>
        <w:rFonts w:ascii="Symbol" w:hAnsi="Symbol" w:hint="default"/>
      </w:rPr>
    </w:lvl>
    <w:lvl w:ilvl="4" w:tplc="04130003" w:tentative="1">
      <w:start w:val="1"/>
      <w:numFmt w:val="bullet"/>
      <w:lvlText w:val="o"/>
      <w:lvlJc w:val="left"/>
      <w:pPr>
        <w:tabs>
          <w:tab w:val="num" w:pos="3690"/>
        </w:tabs>
        <w:ind w:left="3690" w:hanging="360"/>
      </w:pPr>
      <w:rPr>
        <w:rFonts w:ascii="Courier New" w:hAnsi="Courier New" w:cs="Courier New" w:hint="default"/>
      </w:rPr>
    </w:lvl>
    <w:lvl w:ilvl="5" w:tplc="04130005" w:tentative="1">
      <w:start w:val="1"/>
      <w:numFmt w:val="bullet"/>
      <w:lvlText w:val=""/>
      <w:lvlJc w:val="left"/>
      <w:pPr>
        <w:tabs>
          <w:tab w:val="num" w:pos="4410"/>
        </w:tabs>
        <w:ind w:left="4410" w:hanging="360"/>
      </w:pPr>
      <w:rPr>
        <w:rFonts w:ascii="Wingdings" w:hAnsi="Wingdings" w:hint="default"/>
      </w:rPr>
    </w:lvl>
    <w:lvl w:ilvl="6" w:tplc="04130001" w:tentative="1">
      <w:start w:val="1"/>
      <w:numFmt w:val="bullet"/>
      <w:lvlText w:val=""/>
      <w:lvlJc w:val="left"/>
      <w:pPr>
        <w:tabs>
          <w:tab w:val="num" w:pos="5130"/>
        </w:tabs>
        <w:ind w:left="5130" w:hanging="360"/>
      </w:pPr>
      <w:rPr>
        <w:rFonts w:ascii="Symbol" w:hAnsi="Symbol" w:hint="default"/>
      </w:rPr>
    </w:lvl>
    <w:lvl w:ilvl="7" w:tplc="04130003" w:tentative="1">
      <w:start w:val="1"/>
      <w:numFmt w:val="bullet"/>
      <w:lvlText w:val="o"/>
      <w:lvlJc w:val="left"/>
      <w:pPr>
        <w:tabs>
          <w:tab w:val="num" w:pos="5850"/>
        </w:tabs>
        <w:ind w:left="5850" w:hanging="360"/>
      </w:pPr>
      <w:rPr>
        <w:rFonts w:ascii="Courier New" w:hAnsi="Courier New" w:cs="Courier New" w:hint="default"/>
      </w:rPr>
    </w:lvl>
    <w:lvl w:ilvl="8" w:tplc="04130005" w:tentative="1">
      <w:start w:val="1"/>
      <w:numFmt w:val="bullet"/>
      <w:lvlText w:val=""/>
      <w:lvlJc w:val="left"/>
      <w:pPr>
        <w:tabs>
          <w:tab w:val="num" w:pos="6570"/>
        </w:tabs>
        <w:ind w:left="6570" w:hanging="360"/>
      </w:pPr>
      <w:rPr>
        <w:rFonts w:ascii="Wingdings" w:hAnsi="Wingdings" w:hint="default"/>
      </w:rPr>
    </w:lvl>
  </w:abstractNum>
  <w:abstractNum w:abstractNumId="46" w15:restartNumberingAfterBreak="0">
    <w:nsid w:val="71940D75"/>
    <w:multiLevelType w:val="hybridMultilevel"/>
    <w:tmpl w:val="F5009248"/>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4A5681"/>
    <w:multiLevelType w:val="hybridMultilevel"/>
    <w:tmpl w:val="99AAA8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4078D8"/>
    <w:multiLevelType w:val="hybridMultilevel"/>
    <w:tmpl w:val="ED544700"/>
    <w:lvl w:ilvl="0" w:tplc="0409000F">
      <w:start w:val="1"/>
      <w:numFmt w:val="decimal"/>
      <w:lvlText w:val="%1."/>
      <w:lvlJc w:val="left"/>
      <w:pPr>
        <w:tabs>
          <w:tab w:val="num" w:pos="360"/>
        </w:tabs>
        <w:ind w:left="360" w:hanging="360"/>
      </w:pPr>
      <w:rPr>
        <w:rFonts w:hint="default"/>
      </w:rPr>
    </w:lvl>
    <w:lvl w:ilvl="1" w:tplc="2696A40C">
      <w:numFmt w:val="decimal"/>
      <w:lvlText w:val="%2"/>
      <w:lvlJc w:val="left"/>
      <w:pPr>
        <w:tabs>
          <w:tab w:val="num" w:pos="1080"/>
        </w:tabs>
        <w:ind w:left="1080" w:hanging="360"/>
      </w:pPr>
      <w:rPr>
        <w:rFonts w:hint="default"/>
        <w:b w:val="0"/>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C134B07"/>
    <w:multiLevelType w:val="hybridMultilevel"/>
    <w:tmpl w:val="97EA7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5E3AF2"/>
    <w:multiLevelType w:val="hybridMultilevel"/>
    <w:tmpl w:val="B3D4502E"/>
    <w:lvl w:ilvl="0" w:tplc="D61C8D2E">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7F996ECB"/>
    <w:multiLevelType w:val="hybridMultilevel"/>
    <w:tmpl w:val="C804EC1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E3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43"/>
  </w:num>
  <w:num w:numId="3">
    <w:abstractNumId w:val="11"/>
  </w:num>
  <w:num w:numId="4">
    <w:abstractNumId w:val="18"/>
  </w:num>
  <w:num w:numId="5">
    <w:abstractNumId w:val="30"/>
  </w:num>
  <w:num w:numId="6">
    <w:abstractNumId w:val="0"/>
  </w:num>
  <w:num w:numId="7">
    <w:abstractNumId w:val="39"/>
  </w:num>
  <w:num w:numId="8">
    <w:abstractNumId w:val="2"/>
  </w:num>
  <w:num w:numId="9">
    <w:abstractNumId w:val="48"/>
  </w:num>
  <w:num w:numId="10">
    <w:abstractNumId w:val="16"/>
  </w:num>
  <w:num w:numId="11">
    <w:abstractNumId w:val="29"/>
  </w:num>
  <w:num w:numId="12">
    <w:abstractNumId w:val="41"/>
  </w:num>
  <w:num w:numId="13">
    <w:abstractNumId w:val="10"/>
  </w:num>
  <w:num w:numId="14">
    <w:abstractNumId w:val="24"/>
  </w:num>
  <w:num w:numId="15">
    <w:abstractNumId w:val="47"/>
  </w:num>
  <w:num w:numId="16">
    <w:abstractNumId w:val="33"/>
  </w:num>
  <w:num w:numId="17">
    <w:abstractNumId w:val="19"/>
  </w:num>
  <w:num w:numId="18">
    <w:abstractNumId w:val="5"/>
  </w:num>
  <w:num w:numId="19">
    <w:abstractNumId w:val="20"/>
  </w:num>
  <w:num w:numId="20">
    <w:abstractNumId w:val="26"/>
  </w:num>
  <w:num w:numId="21">
    <w:abstractNumId w:val="8"/>
  </w:num>
  <w:num w:numId="22">
    <w:abstractNumId w:val="9"/>
  </w:num>
  <w:num w:numId="23">
    <w:abstractNumId w:val="6"/>
  </w:num>
  <w:num w:numId="24">
    <w:abstractNumId w:val="42"/>
  </w:num>
  <w:num w:numId="25">
    <w:abstractNumId w:val="46"/>
  </w:num>
  <w:num w:numId="26">
    <w:abstractNumId w:val="12"/>
  </w:num>
  <w:num w:numId="27">
    <w:abstractNumId w:val="50"/>
  </w:num>
  <w:num w:numId="28">
    <w:abstractNumId w:val="13"/>
  </w:num>
  <w:num w:numId="29">
    <w:abstractNumId w:val="51"/>
  </w:num>
  <w:num w:numId="30">
    <w:abstractNumId w:val="3"/>
  </w:num>
  <w:num w:numId="31">
    <w:abstractNumId w:val="22"/>
  </w:num>
  <w:num w:numId="32">
    <w:abstractNumId w:val="25"/>
  </w:num>
  <w:num w:numId="33">
    <w:abstractNumId w:val="28"/>
  </w:num>
  <w:num w:numId="34">
    <w:abstractNumId w:val="40"/>
  </w:num>
  <w:num w:numId="35">
    <w:abstractNumId w:val="27"/>
  </w:num>
  <w:num w:numId="36">
    <w:abstractNumId w:val="38"/>
  </w:num>
  <w:num w:numId="37">
    <w:abstractNumId w:val="35"/>
  </w:num>
  <w:num w:numId="38">
    <w:abstractNumId w:val="31"/>
  </w:num>
  <w:num w:numId="39">
    <w:abstractNumId w:val="36"/>
  </w:num>
  <w:num w:numId="40">
    <w:abstractNumId w:val="21"/>
  </w:num>
  <w:num w:numId="41">
    <w:abstractNumId w:val="17"/>
  </w:num>
  <w:num w:numId="42">
    <w:abstractNumId w:val="32"/>
  </w:num>
  <w:num w:numId="43">
    <w:abstractNumId w:val="15"/>
  </w:num>
  <w:num w:numId="44">
    <w:abstractNumId w:val="1"/>
  </w:num>
  <w:num w:numId="45">
    <w:abstractNumId w:val="23"/>
  </w:num>
  <w:num w:numId="46">
    <w:abstractNumId w:val="49"/>
  </w:num>
  <w:num w:numId="47">
    <w:abstractNumId w:val="44"/>
  </w:num>
  <w:num w:numId="48">
    <w:abstractNumId w:val="34"/>
  </w:num>
  <w:num w:numId="49">
    <w:abstractNumId w:val="52"/>
  </w:num>
  <w:num w:numId="50">
    <w:abstractNumId w:val="37"/>
  </w:num>
  <w:num w:numId="51">
    <w:abstractNumId w:val="14"/>
  </w:num>
  <w:num w:numId="52">
    <w:abstractNumId w:val="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0Bk4gJroW8U76KaHd2TEOQDek8SV+aEgGgYLSNtfsIf4vQdQhXWRwl1qRezyucYXNs8VIM71hEDOOOIOMb9LQ==" w:salt="9Xvq5+8NND8ioWrUV+bjMQ=="/>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6"/>
    <w:rsid w:val="0000795B"/>
    <w:rsid w:val="00016355"/>
    <w:rsid w:val="00020F53"/>
    <w:rsid w:val="00031A06"/>
    <w:rsid w:val="00042A5C"/>
    <w:rsid w:val="00056FBF"/>
    <w:rsid w:val="000A376E"/>
    <w:rsid w:val="000B3DD7"/>
    <w:rsid w:val="000E3FA9"/>
    <w:rsid w:val="000E5FAA"/>
    <w:rsid w:val="000F4D46"/>
    <w:rsid w:val="0012388F"/>
    <w:rsid w:val="00145D64"/>
    <w:rsid w:val="0016607C"/>
    <w:rsid w:val="001761CF"/>
    <w:rsid w:val="00196643"/>
    <w:rsid w:val="001B5D51"/>
    <w:rsid w:val="001B69EE"/>
    <w:rsid w:val="001C5FF1"/>
    <w:rsid w:val="001D217F"/>
    <w:rsid w:val="001D7292"/>
    <w:rsid w:val="001F0029"/>
    <w:rsid w:val="00215181"/>
    <w:rsid w:val="002158AF"/>
    <w:rsid w:val="002166A6"/>
    <w:rsid w:val="0025236B"/>
    <w:rsid w:val="00253E1D"/>
    <w:rsid w:val="002632FC"/>
    <w:rsid w:val="00291808"/>
    <w:rsid w:val="002B0121"/>
    <w:rsid w:val="002B1C01"/>
    <w:rsid w:val="002B4598"/>
    <w:rsid w:val="002C4A0E"/>
    <w:rsid w:val="002C6586"/>
    <w:rsid w:val="002D6258"/>
    <w:rsid w:val="002D6374"/>
    <w:rsid w:val="002E2376"/>
    <w:rsid w:val="00301A7C"/>
    <w:rsid w:val="00304D09"/>
    <w:rsid w:val="00305AC7"/>
    <w:rsid w:val="00312CBE"/>
    <w:rsid w:val="00327ABC"/>
    <w:rsid w:val="003342AF"/>
    <w:rsid w:val="00360CC7"/>
    <w:rsid w:val="00386AB4"/>
    <w:rsid w:val="003907DA"/>
    <w:rsid w:val="003B0F13"/>
    <w:rsid w:val="003B7F87"/>
    <w:rsid w:val="00424545"/>
    <w:rsid w:val="00430F61"/>
    <w:rsid w:val="00432A67"/>
    <w:rsid w:val="00435598"/>
    <w:rsid w:val="00436825"/>
    <w:rsid w:val="00442CFF"/>
    <w:rsid w:val="00450AB9"/>
    <w:rsid w:val="00451812"/>
    <w:rsid w:val="0045679B"/>
    <w:rsid w:val="0045752F"/>
    <w:rsid w:val="00472D7F"/>
    <w:rsid w:val="004A2CA3"/>
    <w:rsid w:val="004A4AB3"/>
    <w:rsid w:val="004B1FD9"/>
    <w:rsid w:val="004D156D"/>
    <w:rsid w:val="004D3346"/>
    <w:rsid w:val="004F7241"/>
    <w:rsid w:val="0051098A"/>
    <w:rsid w:val="00534557"/>
    <w:rsid w:val="00541001"/>
    <w:rsid w:val="005550B2"/>
    <w:rsid w:val="005561E1"/>
    <w:rsid w:val="00562CD2"/>
    <w:rsid w:val="005744A6"/>
    <w:rsid w:val="005A0E1B"/>
    <w:rsid w:val="005B67D0"/>
    <w:rsid w:val="005B7B0A"/>
    <w:rsid w:val="005E03E8"/>
    <w:rsid w:val="005E128A"/>
    <w:rsid w:val="005E14D9"/>
    <w:rsid w:val="005E4CAA"/>
    <w:rsid w:val="005F1048"/>
    <w:rsid w:val="005F4AAF"/>
    <w:rsid w:val="005F726F"/>
    <w:rsid w:val="006057A4"/>
    <w:rsid w:val="00606D74"/>
    <w:rsid w:val="00645775"/>
    <w:rsid w:val="00651F89"/>
    <w:rsid w:val="00675D14"/>
    <w:rsid w:val="006764F1"/>
    <w:rsid w:val="00677C1C"/>
    <w:rsid w:val="006843EF"/>
    <w:rsid w:val="006B6985"/>
    <w:rsid w:val="006E487C"/>
    <w:rsid w:val="00700691"/>
    <w:rsid w:val="00705011"/>
    <w:rsid w:val="00705B69"/>
    <w:rsid w:val="00710640"/>
    <w:rsid w:val="00723690"/>
    <w:rsid w:val="00791DBA"/>
    <w:rsid w:val="00792720"/>
    <w:rsid w:val="007A257D"/>
    <w:rsid w:val="007B3146"/>
    <w:rsid w:val="007C490F"/>
    <w:rsid w:val="007C78A1"/>
    <w:rsid w:val="007E0EF8"/>
    <w:rsid w:val="007E2225"/>
    <w:rsid w:val="007E52B0"/>
    <w:rsid w:val="0080710B"/>
    <w:rsid w:val="00812CD8"/>
    <w:rsid w:val="00832EFB"/>
    <w:rsid w:val="008358C2"/>
    <w:rsid w:val="0084066B"/>
    <w:rsid w:val="00842F1F"/>
    <w:rsid w:val="00843A2F"/>
    <w:rsid w:val="00843A98"/>
    <w:rsid w:val="00850865"/>
    <w:rsid w:val="00850CDE"/>
    <w:rsid w:val="00853E40"/>
    <w:rsid w:val="00870B3D"/>
    <w:rsid w:val="00877150"/>
    <w:rsid w:val="0087727E"/>
    <w:rsid w:val="00890A5F"/>
    <w:rsid w:val="008A11E2"/>
    <w:rsid w:val="008A72F1"/>
    <w:rsid w:val="008B175F"/>
    <w:rsid w:val="008C601A"/>
    <w:rsid w:val="008D0435"/>
    <w:rsid w:val="008E15A5"/>
    <w:rsid w:val="008F121A"/>
    <w:rsid w:val="00920A78"/>
    <w:rsid w:val="00945CC9"/>
    <w:rsid w:val="00961397"/>
    <w:rsid w:val="00966AC4"/>
    <w:rsid w:val="009746CF"/>
    <w:rsid w:val="009A2E8F"/>
    <w:rsid w:val="009B4952"/>
    <w:rsid w:val="009C27F4"/>
    <w:rsid w:val="009C36FB"/>
    <w:rsid w:val="009C491A"/>
    <w:rsid w:val="009D263A"/>
    <w:rsid w:val="009D2C27"/>
    <w:rsid w:val="009D3F2A"/>
    <w:rsid w:val="009E7657"/>
    <w:rsid w:val="009F0CB2"/>
    <w:rsid w:val="00A04B24"/>
    <w:rsid w:val="00A20E85"/>
    <w:rsid w:val="00A27FA9"/>
    <w:rsid w:val="00A576F0"/>
    <w:rsid w:val="00A70643"/>
    <w:rsid w:val="00A7611D"/>
    <w:rsid w:val="00A775E5"/>
    <w:rsid w:val="00A83E25"/>
    <w:rsid w:val="00A83F3E"/>
    <w:rsid w:val="00A90812"/>
    <w:rsid w:val="00A945A0"/>
    <w:rsid w:val="00AB1CE2"/>
    <w:rsid w:val="00AB5D14"/>
    <w:rsid w:val="00AD5EAB"/>
    <w:rsid w:val="00AE685E"/>
    <w:rsid w:val="00B2757C"/>
    <w:rsid w:val="00B30AFA"/>
    <w:rsid w:val="00B43520"/>
    <w:rsid w:val="00B70C89"/>
    <w:rsid w:val="00B81D9D"/>
    <w:rsid w:val="00B86E21"/>
    <w:rsid w:val="00B923B0"/>
    <w:rsid w:val="00B9732E"/>
    <w:rsid w:val="00BA720F"/>
    <w:rsid w:val="00BB39D5"/>
    <w:rsid w:val="00BE02E6"/>
    <w:rsid w:val="00BE277C"/>
    <w:rsid w:val="00BE4102"/>
    <w:rsid w:val="00C118CE"/>
    <w:rsid w:val="00C32495"/>
    <w:rsid w:val="00C36740"/>
    <w:rsid w:val="00C54C5B"/>
    <w:rsid w:val="00C64B32"/>
    <w:rsid w:val="00C72E3D"/>
    <w:rsid w:val="00C8463E"/>
    <w:rsid w:val="00C9140E"/>
    <w:rsid w:val="00CD201B"/>
    <w:rsid w:val="00CE5F94"/>
    <w:rsid w:val="00D31650"/>
    <w:rsid w:val="00D35F1D"/>
    <w:rsid w:val="00D546F2"/>
    <w:rsid w:val="00D61BC6"/>
    <w:rsid w:val="00D70621"/>
    <w:rsid w:val="00D70DCF"/>
    <w:rsid w:val="00DC4181"/>
    <w:rsid w:val="00DE24B0"/>
    <w:rsid w:val="00DE5AB2"/>
    <w:rsid w:val="00E1701F"/>
    <w:rsid w:val="00E35299"/>
    <w:rsid w:val="00E45A12"/>
    <w:rsid w:val="00E54403"/>
    <w:rsid w:val="00E56FAE"/>
    <w:rsid w:val="00E57C07"/>
    <w:rsid w:val="00E64046"/>
    <w:rsid w:val="00E66F7D"/>
    <w:rsid w:val="00E70486"/>
    <w:rsid w:val="00E71336"/>
    <w:rsid w:val="00E732D8"/>
    <w:rsid w:val="00E86471"/>
    <w:rsid w:val="00E92CC5"/>
    <w:rsid w:val="00EC2607"/>
    <w:rsid w:val="00EC5EC3"/>
    <w:rsid w:val="00EE77AC"/>
    <w:rsid w:val="00EF4D7A"/>
    <w:rsid w:val="00EF7414"/>
    <w:rsid w:val="00F21DFE"/>
    <w:rsid w:val="00F46947"/>
    <w:rsid w:val="00F46989"/>
    <w:rsid w:val="00F46F3F"/>
    <w:rsid w:val="00F810CC"/>
    <w:rsid w:val="00F863AD"/>
    <w:rsid w:val="00F87635"/>
    <w:rsid w:val="00F9648B"/>
    <w:rsid w:val="00F977A7"/>
    <w:rsid w:val="00FA4EC4"/>
    <w:rsid w:val="00FC2779"/>
    <w:rsid w:val="00FC4A05"/>
    <w:rsid w:val="00FC5F53"/>
    <w:rsid w:val="00FD05B2"/>
    <w:rsid w:val="00FE3F52"/>
    <w:rsid w:val="00FF5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C192B"/>
  <w15:docId w15:val="{623C07B8-0CC7-430F-B2C0-C0691F1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Lucida Sans Unicode" w:hAnsi="Lucida Sans Unicode" w:cs="Lucida Sans Unicode"/>
      <w:bCs/>
      <w:sz w:val="18"/>
      <w:szCs w:val="18"/>
    </w:rPr>
  </w:style>
  <w:style w:type="paragraph" w:styleId="Kop1">
    <w:name w:val="heading 1"/>
    <w:basedOn w:val="Standaard"/>
    <w:next w:val="Standaard"/>
    <w:qFormat/>
    <w:pPr>
      <w:keepNext/>
      <w:spacing w:before="240" w:after="60"/>
      <w:outlineLvl w:val="0"/>
    </w:pPr>
    <w:rPr>
      <w:rFonts w:ascii="Arial" w:hAnsi="Arial" w:cs="Arial"/>
      <w:b/>
      <w:kern w:val="32"/>
      <w:sz w:val="32"/>
      <w:szCs w:val="32"/>
    </w:rPr>
  </w:style>
  <w:style w:type="paragraph" w:styleId="Kop2">
    <w:name w:val="heading 2"/>
    <w:basedOn w:val="Standaard"/>
    <w:next w:val="Standaard"/>
    <w:qFormat/>
    <w:pPr>
      <w:keepNext/>
      <w:spacing w:before="240" w:after="60"/>
      <w:outlineLvl w:val="1"/>
    </w:pPr>
    <w:rPr>
      <w:rFonts w:ascii="Arial" w:hAnsi="Arial" w:cs="Arial"/>
      <w:b/>
      <w:i/>
      <w:iCs/>
      <w:sz w:val="28"/>
      <w:szCs w:val="28"/>
    </w:rPr>
  </w:style>
  <w:style w:type="paragraph" w:styleId="Kop3">
    <w:name w:val="heading 3"/>
    <w:basedOn w:val="Standaard"/>
    <w:next w:val="Standaard"/>
    <w:qFormat/>
    <w:pPr>
      <w:keepNext/>
      <w:spacing w:before="240" w:after="60"/>
      <w:outlineLvl w:val="2"/>
    </w:pPr>
    <w:rPr>
      <w:rFonts w:ascii="Arial" w:hAnsi="Arial" w:cs="Arial"/>
      <w:b/>
      <w:sz w:val="26"/>
      <w:szCs w:val="26"/>
    </w:rPr>
  </w:style>
  <w:style w:type="paragraph" w:styleId="Kop4">
    <w:name w:val="heading 4"/>
    <w:basedOn w:val="Standaard"/>
    <w:next w:val="Standaard"/>
    <w:qFormat/>
    <w:pPr>
      <w:keepNext/>
      <w:ind w:left="90"/>
      <w:outlineLvl w:val="3"/>
    </w:pPr>
    <w:rPr>
      <w:b/>
      <w:bCs w:val="0"/>
      <w:sz w:val="14"/>
      <w:szCs w:val="14"/>
    </w:rPr>
  </w:style>
  <w:style w:type="paragraph" w:styleId="Kop5">
    <w:name w:val="heading 5"/>
    <w:basedOn w:val="Standaard"/>
    <w:next w:val="Standaard"/>
    <w:qFormat/>
    <w:pPr>
      <w:keepNext/>
      <w:outlineLvl w:val="4"/>
    </w:pPr>
    <w:rPr>
      <w:b/>
      <w:bCs w:val="0"/>
      <w:sz w:val="14"/>
      <w:szCs w:val="14"/>
    </w:rPr>
  </w:style>
  <w:style w:type="paragraph" w:styleId="Kop6">
    <w:name w:val="heading 6"/>
    <w:basedOn w:val="Standaard"/>
    <w:next w:val="Standaard"/>
    <w:qFormat/>
    <w:pPr>
      <w:spacing w:before="240" w:after="60"/>
      <w:outlineLvl w:val="5"/>
    </w:pPr>
    <w:rPr>
      <w:rFonts w:ascii="Times New Roman" w:hAnsi="Times New Roman" w:cs="Times New Roman"/>
      <w:b/>
      <w:bCs w:val="0"/>
      <w:sz w:val="22"/>
      <w:szCs w:val="22"/>
    </w:rPr>
  </w:style>
  <w:style w:type="paragraph" w:styleId="Kop7">
    <w:name w:val="heading 7"/>
    <w:basedOn w:val="Standaard"/>
    <w:next w:val="Standaard"/>
    <w:qFormat/>
    <w:pPr>
      <w:keepNext/>
      <w:ind w:left="90"/>
      <w:outlineLvl w:val="6"/>
    </w:pPr>
    <w:rPr>
      <w:b/>
      <w:bCs w:val="0"/>
      <w:sz w:val="24"/>
      <w:szCs w:val="14"/>
    </w:rPr>
  </w:style>
  <w:style w:type="paragraph" w:styleId="Kop8">
    <w:name w:val="heading 8"/>
    <w:basedOn w:val="Standaard"/>
    <w:next w:val="Standaard"/>
    <w:qFormat/>
    <w:pPr>
      <w:keepNext/>
      <w:outlineLvl w:val="7"/>
    </w:pPr>
    <w:rPr>
      <w:b/>
      <w:bCs w:val="0"/>
      <w:sz w:val="20"/>
      <w:lang w:val="en-US"/>
    </w:rPr>
  </w:style>
  <w:style w:type="paragraph" w:styleId="Kop9">
    <w:name w:val="heading 9"/>
    <w:basedOn w:val="Standaard"/>
    <w:next w:val="Standaard"/>
    <w:qFormat/>
    <w:pPr>
      <w:keepNext/>
      <w:tabs>
        <w:tab w:val="left" w:pos="540"/>
      </w:tabs>
      <w:outlineLvl w:val="8"/>
    </w:pPr>
    <w:rPr>
      <w:rFonts w:ascii="Times New Roman" w:hAnsi="Times New Roman" w:cs="Times New Roman"/>
      <w:bCs w:val="0"/>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Inhopg2"/>
    <w:next w:val="Platteteksteersteinspringing"/>
    <w:autoRedefine/>
    <w:semiHidden/>
    <w:pPr>
      <w:ind w:left="0"/>
    </w:pPr>
    <w:rPr>
      <w:sz w:val="20"/>
      <w:szCs w:val="24"/>
    </w:rPr>
  </w:style>
  <w:style w:type="paragraph" w:styleId="Inhopg2">
    <w:name w:val="toc 2"/>
    <w:basedOn w:val="Standaard"/>
    <w:next w:val="Standaard"/>
    <w:autoRedefine/>
    <w:semiHidden/>
    <w:pPr>
      <w:ind w:left="200"/>
    </w:pPr>
  </w:style>
  <w:style w:type="paragraph" w:styleId="Plattetekst">
    <w:name w:val="Body Text"/>
    <w:basedOn w:val="Standaard"/>
    <w:link w:val="PlattetekstChar"/>
    <w:pPr>
      <w:spacing w:after="120"/>
    </w:pPr>
  </w:style>
  <w:style w:type="paragraph" w:styleId="Platteteksteersteinspringing">
    <w:name w:val="Body Text First Indent"/>
    <w:basedOn w:val="Plattetekst"/>
    <w:pPr>
      <w:ind w:firstLine="210"/>
    </w:pPr>
  </w:style>
  <w:style w:type="paragraph" w:styleId="Plattetekst2">
    <w:name w:val="Body Text 2"/>
    <w:basedOn w:val="Standaard"/>
    <w:rPr>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BalloonText1">
    <w:name w:val="Balloon Text1"/>
    <w:basedOn w:val="Standaard"/>
    <w:semiHidden/>
    <w:rPr>
      <w:rFonts w:ascii="Tahoma" w:hAnsi="Tahoma" w:cs="Tahoma"/>
      <w:sz w:val="16"/>
      <w:szCs w:val="16"/>
    </w:rPr>
  </w:style>
  <w:style w:type="paragraph" w:styleId="Bijschrift">
    <w:name w:val="caption"/>
    <w:basedOn w:val="Standaard"/>
    <w:next w:val="Standaard"/>
    <w:qFormat/>
    <w:rPr>
      <w:rFonts w:ascii="Times New Roman" w:hAnsi="Times New Roman" w:cs="Times New Roman"/>
      <w:b/>
      <w:sz w:val="24"/>
      <w:szCs w:val="24"/>
      <w:lang w:eastAsia="en-US"/>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customStyle="1" w:styleId="Kop3Char">
    <w:name w:val="Kop 3 Char"/>
    <w:rPr>
      <w:rFonts w:ascii="Arial" w:hAnsi="Arial" w:cs="Arial"/>
      <w:b/>
      <w:bCs/>
      <w:sz w:val="26"/>
      <w:szCs w:val="26"/>
      <w:lang w:val="nl-NL" w:eastAsia="nl-NL" w:bidi="ar-SA"/>
    </w:rPr>
  </w:style>
  <w:style w:type="character" w:styleId="Paginanummer">
    <w:name w:val="page number"/>
    <w:basedOn w:val="Standaardalinea-lettertype"/>
  </w:style>
  <w:style w:type="character" w:styleId="Hyperlink">
    <w:name w:val="Hyperlink"/>
    <w:rPr>
      <w:color w:val="0000FF"/>
      <w:u w:val="single"/>
    </w:rPr>
  </w:style>
  <w:style w:type="paragraph" w:styleId="Plattetekst3">
    <w:name w:val="Body Text 3"/>
    <w:basedOn w:val="Standaard"/>
    <w:rPr>
      <w:bCs w:val="0"/>
      <w:sz w:val="20"/>
      <w:szCs w:val="20"/>
    </w:rPr>
  </w:style>
  <w:style w:type="character" w:customStyle="1" w:styleId="VoettekstChar">
    <w:name w:val="Voettekst Char"/>
    <w:link w:val="Voettekst"/>
    <w:uiPriority w:val="99"/>
    <w:rsid w:val="002D6258"/>
    <w:rPr>
      <w:rFonts w:ascii="Lucida Sans Unicode" w:hAnsi="Lucida Sans Unicode" w:cs="Lucida Sans Unicode"/>
      <w:bCs/>
      <w:sz w:val="18"/>
      <w:szCs w:val="18"/>
    </w:rPr>
  </w:style>
  <w:style w:type="paragraph" w:styleId="Ballontekst">
    <w:name w:val="Balloon Text"/>
    <w:basedOn w:val="Standaard"/>
    <w:link w:val="BallontekstChar"/>
    <w:rsid w:val="002D6258"/>
    <w:rPr>
      <w:rFonts w:ascii="Tahoma" w:hAnsi="Tahoma" w:cs="Tahoma"/>
      <w:sz w:val="16"/>
      <w:szCs w:val="16"/>
    </w:rPr>
  </w:style>
  <w:style w:type="character" w:customStyle="1" w:styleId="BallontekstChar">
    <w:name w:val="Ballontekst Char"/>
    <w:link w:val="Ballontekst"/>
    <w:rsid w:val="002D6258"/>
    <w:rPr>
      <w:rFonts w:ascii="Tahoma" w:hAnsi="Tahoma" w:cs="Tahoma"/>
      <w:bCs/>
      <w:sz w:val="16"/>
      <w:szCs w:val="16"/>
    </w:rPr>
  </w:style>
  <w:style w:type="character" w:customStyle="1" w:styleId="PlattetekstChar">
    <w:name w:val="Platte tekst Char"/>
    <w:link w:val="Plattetekst"/>
    <w:rsid w:val="002E2376"/>
    <w:rPr>
      <w:rFonts w:ascii="Lucida Sans Unicode" w:hAnsi="Lucida Sans Unicode" w:cs="Lucida Sans Unicode"/>
      <w:bCs/>
      <w:sz w:val="18"/>
      <w:szCs w:val="18"/>
    </w:rPr>
  </w:style>
  <w:style w:type="paragraph" w:styleId="Lijstalinea">
    <w:name w:val="List Paragraph"/>
    <w:basedOn w:val="Standaard"/>
    <w:uiPriority w:val="34"/>
    <w:qFormat/>
    <w:rsid w:val="002E2376"/>
    <w:pPr>
      <w:ind w:left="708"/>
    </w:pPr>
  </w:style>
  <w:style w:type="paragraph" w:styleId="Tekstzonderopmaak">
    <w:name w:val="Plain Text"/>
    <w:basedOn w:val="Standaard"/>
    <w:link w:val="TekstzonderopmaakChar"/>
    <w:uiPriority w:val="99"/>
    <w:unhideWhenUsed/>
    <w:rsid w:val="00A7611D"/>
    <w:rPr>
      <w:rFonts w:ascii="Calibri" w:eastAsia="Calibri" w:hAnsi="Calibri" w:cs="Times New Roman"/>
      <w:bCs w:val="0"/>
      <w:sz w:val="22"/>
      <w:szCs w:val="21"/>
      <w:lang w:eastAsia="en-US"/>
    </w:rPr>
  </w:style>
  <w:style w:type="character" w:customStyle="1" w:styleId="TekstzonderopmaakChar">
    <w:name w:val="Tekst zonder opmaak Char"/>
    <w:link w:val="Tekstzonderopmaak"/>
    <w:uiPriority w:val="99"/>
    <w:rsid w:val="00A7611D"/>
    <w:rPr>
      <w:rFonts w:ascii="Calibri" w:eastAsia="Calibri" w:hAnsi="Calibri"/>
      <w:sz w:val="22"/>
      <w:szCs w:val="21"/>
      <w:lang w:eastAsia="en-US"/>
    </w:rPr>
  </w:style>
  <w:style w:type="character" w:styleId="Verwijzingopmerking">
    <w:name w:val="annotation reference"/>
    <w:rsid w:val="009B4952"/>
    <w:rPr>
      <w:sz w:val="16"/>
      <w:szCs w:val="16"/>
    </w:rPr>
  </w:style>
  <w:style w:type="paragraph" w:styleId="Tekstopmerking">
    <w:name w:val="annotation text"/>
    <w:basedOn w:val="Standaard"/>
    <w:link w:val="TekstopmerkingChar"/>
    <w:rsid w:val="009B4952"/>
    <w:rPr>
      <w:sz w:val="20"/>
      <w:szCs w:val="20"/>
    </w:rPr>
  </w:style>
  <w:style w:type="character" w:customStyle="1" w:styleId="TekstopmerkingChar">
    <w:name w:val="Tekst opmerking Char"/>
    <w:link w:val="Tekstopmerking"/>
    <w:rsid w:val="009B4952"/>
    <w:rPr>
      <w:rFonts w:ascii="Lucida Sans Unicode" w:hAnsi="Lucida Sans Unicode" w:cs="Lucida Sans Unicode"/>
      <w:bCs/>
      <w:lang w:val="nl-NL" w:eastAsia="nl-NL"/>
    </w:rPr>
  </w:style>
  <w:style w:type="paragraph" w:styleId="Onderwerpvanopmerking">
    <w:name w:val="annotation subject"/>
    <w:basedOn w:val="Tekstopmerking"/>
    <w:next w:val="Tekstopmerking"/>
    <w:link w:val="OnderwerpvanopmerkingChar"/>
    <w:rsid w:val="009B4952"/>
    <w:rPr>
      <w:b/>
    </w:rPr>
  </w:style>
  <w:style w:type="character" w:customStyle="1" w:styleId="OnderwerpvanopmerkingChar">
    <w:name w:val="Onderwerp van opmerking Char"/>
    <w:link w:val="Onderwerpvanopmerking"/>
    <w:rsid w:val="009B4952"/>
    <w:rPr>
      <w:rFonts w:ascii="Lucida Sans Unicode" w:hAnsi="Lucida Sans Unicode" w:cs="Lucida Sans Unicode"/>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isartsopleiding.nl/images/opleiding/LOP_huisartsgeneeskunde_instemming_CGS_19112016_inclusief_5_bijlag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umcutrecht.nl\HOME\JC\mvermeul\Home\De%20ComBeL%20wordt%20voorafgaand%20aan%20het%20voortgangsgesprek%20ingevuld%20door%20de%20(stage)opleider,%20aios%20en%20docent%20op%20basis%20van%20observatie%20en%20andere%20informatie%20over%20het%20functioneren%20van%20de%20aios%20gedurende%20de%20maanden%20v&#243;&#243;r%20het%20gespr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isartsopleiding.nl/images/opleiding/Competentieprofiel_van_de_huisarts_20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isartsopleiding.nl/images/opleiding/Landelijk_Toetsplan_2016.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09B8-55BF-46C9-B389-61C1EF9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4840</Words>
  <Characters>32436</Characters>
  <Application>Microsoft Office Word</Application>
  <DocSecurity>4</DocSecurity>
  <Lines>270</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Versie A</vt:lpstr>
      <vt:lpstr>Versie A</vt:lpstr>
    </vt:vector>
  </TitlesOfParts>
  <Company>SBOH, werkgever van huisartsen in opleiding</Company>
  <LinksUpToDate>false</LinksUpToDate>
  <CharactersWithSpaces>37202</CharactersWithSpaces>
  <SharedDoc>false</SharedDoc>
  <HLinks>
    <vt:vector size="6" baseType="variant">
      <vt:variant>
        <vt:i4>1703946</vt:i4>
      </vt:variant>
      <vt:variant>
        <vt:i4>0</vt:i4>
      </vt:variant>
      <vt:variant>
        <vt:i4>0</vt:i4>
      </vt:variant>
      <vt:variant>
        <vt:i4>5</vt:i4>
      </vt:variant>
      <vt:variant>
        <vt:lpwstr>http://www.huisartsopleiding.nl/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A</dc:title>
  <dc:creator>Uw gebruikersnaam</dc:creator>
  <cp:lastModifiedBy>Geurt Essers</cp:lastModifiedBy>
  <cp:revision>2</cp:revision>
  <cp:lastPrinted>2019-03-07T07:56:00Z</cp:lastPrinted>
  <dcterms:created xsi:type="dcterms:W3CDTF">2019-03-08T10:17:00Z</dcterms:created>
  <dcterms:modified xsi:type="dcterms:W3CDTF">2019-03-08T10:17:00Z</dcterms:modified>
</cp:coreProperties>
</file>