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B9" w:rsidRPr="00676DF7" w:rsidRDefault="006C0EB9" w:rsidP="006C0EB9">
      <w:pPr>
        <w:pStyle w:val="Kop1"/>
        <w:rPr>
          <w:sz w:val="24"/>
          <w:szCs w:val="24"/>
        </w:rPr>
      </w:pPr>
      <w:bookmarkStart w:id="0" w:name="_Toc5872333"/>
      <w:r>
        <w:t>Protocol</w:t>
      </w:r>
      <w:r w:rsidRPr="00676DF7">
        <w:t xml:space="preserve"> </w:t>
      </w:r>
      <w:r>
        <w:t>1</w:t>
      </w:r>
      <w:r w:rsidRPr="00676DF7">
        <w:t>.</w:t>
      </w:r>
      <w:r w:rsidRPr="00676DF7">
        <w:tab/>
        <w:t>Gestandaardiseerde spreekkamermeting</w:t>
      </w:r>
      <w:bookmarkEnd w:id="0"/>
    </w:p>
    <w:p w:rsidR="006C0EB9" w:rsidRDefault="006C0EB9" w:rsidP="006C0EB9">
      <w:pPr>
        <w:rPr>
          <w:rFonts w:ascii="Calibri" w:hAnsi="Calibri" w:cs="Calibri"/>
          <w:b/>
          <w:color w:val="FF0000"/>
          <w:sz w:val="24"/>
          <w:szCs w:val="24"/>
        </w:rPr>
      </w:pPr>
    </w:p>
    <w:p w:rsidR="006C0EB9" w:rsidRPr="00676DF7" w:rsidRDefault="006C0EB9" w:rsidP="006C0EB9">
      <w:pPr>
        <w:pStyle w:val="Kop2"/>
      </w:pPr>
      <w:r w:rsidRPr="00676DF7">
        <w:t>Randvoorwaarden</w:t>
      </w:r>
    </w:p>
    <w:p w:rsidR="006C0EB9" w:rsidRPr="00676DF7" w:rsidRDefault="006C0EB9" w:rsidP="006C0EB9">
      <w:pPr>
        <w:keepLines/>
        <w:numPr>
          <w:ilvl w:val="0"/>
          <w:numId w:val="1"/>
        </w:numPr>
        <w:spacing w:after="0" w:line="240" w:lineRule="auto"/>
        <w:rPr>
          <w:rFonts w:ascii="Calibri" w:hAnsi="Calibri" w:cs="Calibri"/>
          <w:bCs/>
          <w:sz w:val="24"/>
          <w:szCs w:val="24"/>
        </w:rPr>
      </w:pPr>
      <w:r w:rsidRPr="00676DF7">
        <w:rPr>
          <w:rFonts w:ascii="Calibri" w:hAnsi="Calibri" w:cs="Calibri"/>
          <w:bCs/>
          <w:sz w:val="24"/>
          <w:szCs w:val="24"/>
        </w:rPr>
        <w:t xml:space="preserve">Zorg voor stoelen van normale hoogte en een tafel waar de bloeddrukmeter op kan staan. </w:t>
      </w:r>
      <w:r w:rsidRPr="00676DF7">
        <w:rPr>
          <w:rFonts w:ascii="Calibri" w:hAnsi="Calibri" w:cs="Calibri"/>
          <w:sz w:val="24"/>
          <w:szCs w:val="24"/>
        </w:rPr>
        <w:t>Het apparaat staat zo opgesteld dat u tijdens de meting de bloeddrukwaarden op ooghoogte kunt aflezen.</w:t>
      </w:r>
    </w:p>
    <w:p w:rsidR="006C0EB9" w:rsidRPr="00676DF7" w:rsidRDefault="006C0EB9" w:rsidP="006C0EB9">
      <w:pPr>
        <w:keepLines/>
        <w:numPr>
          <w:ilvl w:val="0"/>
          <w:numId w:val="1"/>
        </w:numPr>
        <w:spacing w:after="0" w:line="240" w:lineRule="auto"/>
        <w:rPr>
          <w:rFonts w:ascii="Calibri" w:hAnsi="Calibri" w:cs="Calibri"/>
          <w:bCs/>
          <w:sz w:val="24"/>
          <w:szCs w:val="24"/>
        </w:rPr>
      </w:pPr>
      <w:r w:rsidRPr="00676DF7">
        <w:rPr>
          <w:rFonts w:ascii="Calibri" w:hAnsi="Calibri" w:cs="Calibri"/>
          <w:bCs/>
          <w:sz w:val="24"/>
          <w:szCs w:val="24"/>
        </w:rPr>
        <w:t>Laat de patiënt minimaal vijf minuten rustig zitten voordat u de meting verricht.</w:t>
      </w:r>
    </w:p>
    <w:p w:rsidR="006C0EB9" w:rsidRPr="00676DF7" w:rsidRDefault="006C0EB9" w:rsidP="006C0EB9">
      <w:pPr>
        <w:keepLines/>
        <w:numPr>
          <w:ilvl w:val="0"/>
          <w:numId w:val="2"/>
        </w:numPr>
        <w:spacing w:after="0" w:line="240" w:lineRule="auto"/>
        <w:rPr>
          <w:rFonts w:ascii="Calibri" w:hAnsi="Calibri" w:cs="Calibri"/>
          <w:sz w:val="24"/>
          <w:szCs w:val="24"/>
        </w:rPr>
      </w:pPr>
      <w:r w:rsidRPr="00676DF7">
        <w:rPr>
          <w:rFonts w:ascii="Calibri" w:hAnsi="Calibri" w:cs="Calibri"/>
          <w:sz w:val="24"/>
          <w:szCs w:val="24"/>
        </w:rPr>
        <w:t xml:space="preserve">Zorg voor een rustige omgeving. Praat niet tijdens de meting. </w:t>
      </w:r>
    </w:p>
    <w:p w:rsidR="006C0EB9" w:rsidRPr="00676DF7" w:rsidRDefault="006C0EB9" w:rsidP="006C0EB9">
      <w:pPr>
        <w:keepLines/>
        <w:numPr>
          <w:ilvl w:val="0"/>
          <w:numId w:val="2"/>
        </w:numPr>
        <w:spacing w:after="0" w:line="240" w:lineRule="auto"/>
        <w:rPr>
          <w:rFonts w:ascii="Calibri" w:hAnsi="Calibri" w:cs="Calibri"/>
          <w:sz w:val="24"/>
          <w:szCs w:val="24"/>
        </w:rPr>
      </w:pPr>
      <w:r w:rsidRPr="00676DF7">
        <w:rPr>
          <w:rFonts w:ascii="Calibri" w:hAnsi="Calibri" w:cs="Calibri"/>
          <w:sz w:val="24"/>
          <w:szCs w:val="24"/>
        </w:rPr>
        <w:t xml:space="preserve">Het dalen mag niet onderbroken worden door bijvoorbeeld opnieuw op te pompen. Door stuwing krijgt u dan te hoge waarden. Tussen twee metingen in moet de luchtkamer helemaal leeg zijn, zodat de tweede meting begint vanaf de nulstand. </w:t>
      </w:r>
    </w:p>
    <w:p w:rsidR="006C0EB9" w:rsidRPr="00676DF7" w:rsidRDefault="006C0EB9" w:rsidP="006C0EB9">
      <w:pPr>
        <w:numPr>
          <w:ilvl w:val="0"/>
          <w:numId w:val="2"/>
        </w:numPr>
        <w:spacing w:after="0" w:line="240" w:lineRule="auto"/>
        <w:rPr>
          <w:rFonts w:ascii="Calibri" w:hAnsi="Calibri" w:cs="Calibri"/>
          <w:sz w:val="24"/>
          <w:szCs w:val="24"/>
        </w:rPr>
      </w:pPr>
      <w:r w:rsidRPr="00676DF7">
        <w:rPr>
          <w:rFonts w:ascii="Calibri" w:hAnsi="Calibri" w:cs="Calibri"/>
          <w:sz w:val="24"/>
          <w:szCs w:val="24"/>
        </w:rPr>
        <w:t>De huisarts is bereikbaar voor overleg.</w:t>
      </w:r>
    </w:p>
    <w:p w:rsidR="006C0EB9" w:rsidRPr="00676DF7" w:rsidRDefault="006C0EB9" w:rsidP="006C0EB9">
      <w:pPr>
        <w:numPr>
          <w:ilvl w:val="0"/>
          <w:numId w:val="2"/>
        </w:numPr>
        <w:spacing w:after="0" w:line="240" w:lineRule="auto"/>
        <w:rPr>
          <w:rFonts w:ascii="Calibri" w:hAnsi="Calibri" w:cs="Calibri"/>
          <w:sz w:val="24"/>
          <w:szCs w:val="24"/>
        </w:rPr>
      </w:pPr>
      <w:r w:rsidRPr="00676DF7">
        <w:rPr>
          <w:rFonts w:ascii="Calibri" w:hAnsi="Calibri" w:cs="Calibri"/>
          <w:sz w:val="24"/>
          <w:szCs w:val="24"/>
        </w:rPr>
        <w:t>Laat alle bloeddrukmeters geregeld, bijvoorbeeld jaarlijks, ijken en onderhouden. Bij alle bloeddrukmeters is het van belang van tijd tot tijd de manchet en de slangen te controleren op poreusheid en lekkage, en stoffiltertjes op vervuiling.</w:t>
      </w:r>
    </w:p>
    <w:p w:rsidR="006C0EB9" w:rsidRPr="00676DF7" w:rsidRDefault="006C0EB9" w:rsidP="006C0EB9">
      <w:pPr>
        <w:numPr>
          <w:ilvl w:val="0"/>
          <w:numId w:val="2"/>
        </w:numPr>
        <w:spacing w:after="0" w:line="240" w:lineRule="auto"/>
        <w:rPr>
          <w:rFonts w:ascii="Calibri" w:hAnsi="Calibri" w:cs="Calibri"/>
          <w:sz w:val="24"/>
          <w:szCs w:val="24"/>
        </w:rPr>
      </w:pPr>
    </w:p>
    <w:p w:rsidR="006C0EB9" w:rsidRPr="00676DF7" w:rsidRDefault="006C0EB9" w:rsidP="006C0EB9">
      <w:pPr>
        <w:ind w:left="360"/>
        <w:rPr>
          <w:rFonts w:ascii="Calibri" w:hAnsi="Calibri" w:cs="Calibri"/>
          <w:sz w:val="24"/>
          <w:szCs w:val="24"/>
        </w:rPr>
      </w:pPr>
    </w:p>
    <w:p w:rsidR="006C0EB9" w:rsidRPr="00676DF7" w:rsidRDefault="006C0EB9" w:rsidP="006C0EB9">
      <w:pPr>
        <w:pStyle w:val="Kop2"/>
      </w:pPr>
      <w:r w:rsidRPr="00676DF7">
        <w:t>Randvoorwaarden bij gebruik van een automatische bloeddrukmeting</w:t>
      </w:r>
    </w:p>
    <w:p w:rsidR="006C0EB9" w:rsidRPr="00676DF7" w:rsidRDefault="006C0EB9" w:rsidP="006C0EB9">
      <w:pPr>
        <w:keepNext/>
        <w:numPr>
          <w:ilvl w:val="0"/>
          <w:numId w:val="3"/>
        </w:numPr>
        <w:tabs>
          <w:tab w:val="left" w:pos="397"/>
        </w:tabs>
        <w:spacing w:after="0" w:line="240" w:lineRule="auto"/>
        <w:outlineLvl w:val="5"/>
        <w:rPr>
          <w:rFonts w:ascii="Calibri" w:hAnsi="Calibri" w:cs="Calibri"/>
          <w:kern w:val="28"/>
          <w:sz w:val="24"/>
          <w:szCs w:val="24"/>
          <w:lang w:eastAsia="x-none"/>
        </w:rPr>
      </w:pPr>
      <w:r w:rsidRPr="00676DF7">
        <w:rPr>
          <w:rFonts w:ascii="Calibri" w:hAnsi="Calibri" w:cs="Calibri"/>
          <w:sz w:val="24"/>
          <w:szCs w:val="24"/>
          <w:lang w:eastAsia="x-none"/>
        </w:rPr>
        <w:t xml:space="preserve">Gebruik alleen meters die zijn gevalideerd en worden aanbevolen door </w:t>
      </w:r>
      <w:proofErr w:type="spellStart"/>
      <w:r w:rsidRPr="00676DF7">
        <w:rPr>
          <w:rFonts w:ascii="Calibri" w:hAnsi="Calibri" w:cs="Calibri"/>
          <w:sz w:val="24"/>
          <w:szCs w:val="24"/>
          <w:lang w:eastAsia="x-none"/>
        </w:rPr>
        <w:t>dabl</w:t>
      </w:r>
      <w:proofErr w:type="spellEnd"/>
      <w:r w:rsidRPr="00676DF7">
        <w:rPr>
          <w:rFonts w:ascii="Calibri" w:hAnsi="Calibri" w:cs="Calibri"/>
          <w:sz w:val="24"/>
          <w:szCs w:val="24"/>
          <w:lang w:eastAsia="x-none"/>
        </w:rPr>
        <w:t xml:space="preserve"> (www.dableducational.org ; kies </w:t>
      </w:r>
      <w:proofErr w:type="spellStart"/>
      <w:r w:rsidRPr="00676DF7">
        <w:rPr>
          <w:rFonts w:ascii="Calibri" w:hAnsi="Calibri" w:cs="Calibri"/>
          <w:i/>
          <w:sz w:val="24"/>
          <w:szCs w:val="24"/>
          <w:lang w:eastAsia="x-none"/>
        </w:rPr>
        <w:t>devices</w:t>
      </w:r>
      <w:proofErr w:type="spellEnd"/>
      <w:r w:rsidRPr="00676DF7">
        <w:rPr>
          <w:rFonts w:ascii="Calibri" w:hAnsi="Calibri" w:cs="Calibri"/>
          <w:i/>
          <w:sz w:val="24"/>
          <w:szCs w:val="24"/>
          <w:lang w:eastAsia="x-none"/>
        </w:rPr>
        <w:t xml:space="preserve"> </w:t>
      </w:r>
      <w:r w:rsidRPr="00676DF7">
        <w:rPr>
          <w:rFonts w:ascii="Calibri" w:hAnsi="Calibri" w:cs="Calibri"/>
          <w:sz w:val="24"/>
          <w:szCs w:val="24"/>
          <w:lang w:eastAsia="x-none"/>
        </w:rPr>
        <w:t xml:space="preserve">en vervolgens </w:t>
      </w:r>
      <w:proofErr w:type="spellStart"/>
      <w:r w:rsidRPr="00676DF7">
        <w:rPr>
          <w:rFonts w:ascii="Calibri" w:hAnsi="Calibri" w:cs="Calibri"/>
          <w:i/>
          <w:sz w:val="24"/>
          <w:szCs w:val="24"/>
          <w:lang w:eastAsia="x-none"/>
        </w:rPr>
        <w:t>Automated</w:t>
      </w:r>
      <w:proofErr w:type="spellEnd"/>
      <w:r w:rsidRPr="00676DF7">
        <w:rPr>
          <w:rFonts w:ascii="Calibri" w:hAnsi="Calibri" w:cs="Calibri"/>
          <w:i/>
          <w:sz w:val="24"/>
          <w:szCs w:val="24"/>
          <w:lang w:eastAsia="x-none"/>
        </w:rPr>
        <w:t xml:space="preserve"> </w:t>
      </w:r>
      <w:proofErr w:type="spellStart"/>
      <w:r w:rsidRPr="00676DF7">
        <w:rPr>
          <w:rFonts w:ascii="Calibri" w:hAnsi="Calibri" w:cs="Calibri"/>
          <w:i/>
          <w:sz w:val="24"/>
          <w:szCs w:val="24"/>
          <w:lang w:eastAsia="x-none"/>
        </w:rPr>
        <w:t>devices</w:t>
      </w:r>
      <w:proofErr w:type="spellEnd"/>
      <w:r w:rsidRPr="00676DF7">
        <w:rPr>
          <w:rFonts w:ascii="Calibri" w:hAnsi="Calibri" w:cs="Calibri"/>
          <w:i/>
          <w:sz w:val="24"/>
          <w:szCs w:val="24"/>
          <w:lang w:eastAsia="x-none"/>
        </w:rPr>
        <w:t xml:space="preserve"> </w:t>
      </w:r>
      <w:proofErr w:type="spellStart"/>
      <w:r w:rsidRPr="00676DF7">
        <w:rPr>
          <w:rFonts w:ascii="Calibri" w:hAnsi="Calibri" w:cs="Calibri"/>
          <w:i/>
          <w:sz w:val="24"/>
          <w:szCs w:val="24"/>
          <w:lang w:eastAsia="x-none"/>
        </w:rPr>
        <w:t>for</w:t>
      </w:r>
      <w:proofErr w:type="spellEnd"/>
      <w:r w:rsidRPr="00676DF7">
        <w:rPr>
          <w:rFonts w:ascii="Calibri" w:hAnsi="Calibri" w:cs="Calibri"/>
          <w:i/>
          <w:sz w:val="24"/>
          <w:szCs w:val="24"/>
          <w:lang w:eastAsia="x-none"/>
        </w:rPr>
        <w:t xml:space="preserve"> </w:t>
      </w:r>
      <w:proofErr w:type="spellStart"/>
      <w:r w:rsidRPr="00676DF7">
        <w:rPr>
          <w:rFonts w:ascii="Calibri" w:hAnsi="Calibri" w:cs="Calibri"/>
          <w:i/>
          <w:sz w:val="24"/>
          <w:szCs w:val="24"/>
          <w:lang w:eastAsia="x-none"/>
        </w:rPr>
        <w:t>clinical</w:t>
      </w:r>
      <w:proofErr w:type="spellEnd"/>
      <w:r w:rsidRPr="00676DF7">
        <w:rPr>
          <w:rFonts w:ascii="Calibri" w:hAnsi="Calibri" w:cs="Calibri"/>
          <w:i/>
          <w:sz w:val="24"/>
          <w:szCs w:val="24"/>
          <w:lang w:eastAsia="x-none"/>
        </w:rPr>
        <w:t xml:space="preserve"> </w:t>
      </w:r>
      <w:proofErr w:type="spellStart"/>
      <w:r w:rsidRPr="00676DF7">
        <w:rPr>
          <w:rFonts w:ascii="Calibri" w:hAnsi="Calibri" w:cs="Calibri"/>
          <w:i/>
          <w:sz w:val="24"/>
          <w:szCs w:val="24"/>
          <w:lang w:eastAsia="x-none"/>
        </w:rPr>
        <w:t>use</w:t>
      </w:r>
      <w:proofErr w:type="spellEnd"/>
      <w:r w:rsidRPr="00676DF7">
        <w:rPr>
          <w:rFonts w:ascii="Calibri" w:hAnsi="Calibri" w:cs="Calibri"/>
          <w:sz w:val="24"/>
          <w:szCs w:val="24"/>
          <w:lang w:eastAsia="x-none"/>
        </w:rPr>
        <w:t xml:space="preserve">). </w:t>
      </w:r>
    </w:p>
    <w:p w:rsidR="006C0EB9" w:rsidRPr="00676DF7" w:rsidRDefault="006C0EB9" w:rsidP="006C0EB9">
      <w:pPr>
        <w:rPr>
          <w:rFonts w:ascii="Calibri" w:hAnsi="Calibri" w:cs="Calibri"/>
          <w:sz w:val="24"/>
          <w:szCs w:val="24"/>
        </w:rPr>
      </w:pPr>
    </w:p>
    <w:p w:rsidR="006C0EB9" w:rsidRPr="00676DF7" w:rsidRDefault="006C0EB9" w:rsidP="006C0EB9">
      <w:pPr>
        <w:rPr>
          <w:rFonts w:ascii="Calibri" w:hAnsi="Calibri" w:cs="Calibri"/>
          <w:sz w:val="24"/>
          <w:szCs w:val="24"/>
        </w:rPr>
      </w:pPr>
      <w:r w:rsidRPr="00676DF7">
        <w:rPr>
          <w:rFonts w:ascii="Calibri" w:hAnsi="Calibri" w:cs="Calibri"/>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6C0EB9" w:rsidRPr="00676DF7" w:rsidTr="00C831C5">
        <w:tc>
          <w:tcPr>
            <w:tcW w:w="0" w:type="auto"/>
            <w:tcBorders>
              <w:top w:val="single" w:sz="2" w:space="0" w:color="auto"/>
              <w:left w:val="single" w:sz="2" w:space="0" w:color="000000"/>
              <w:bottom w:val="single" w:sz="2" w:space="0" w:color="auto"/>
              <w:right w:val="single" w:sz="2" w:space="0" w:color="000000"/>
            </w:tcBorders>
            <w:vAlign w:val="center"/>
            <w:hideMark/>
          </w:tcPr>
          <w:p w:rsidR="006C0EB9" w:rsidRPr="00676DF7" w:rsidRDefault="006C0EB9" w:rsidP="00C831C5">
            <w:pPr>
              <w:spacing w:before="100" w:beforeAutospacing="1" w:after="100" w:afterAutospacing="1"/>
              <w:rPr>
                <w:rFonts w:ascii="Calibri" w:hAnsi="Calibri" w:cs="Calibri"/>
                <w:sz w:val="24"/>
                <w:szCs w:val="24"/>
              </w:rPr>
            </w:pPr>
            <w:r w:rsidRPr="00676DF7">
              <w:rPr>
                <w:rFonts w:ascii="Calibri" w:hAnsi="Calibri" w:cs="Calibri"/>
                <w:b/>
                <w:bCs/>
                <w:i/>
                <w:iCs/>
                <w:sz w:val="24"/>
                <w:szCs w:val="24"/>
              </w:rPr>
              <w:lastRenderedPageBreak/>
              <w:t xml:space="preserve">Gestandaardiseerde spreekkamerbloeddrukmeting </w:t>
            </w:r>
          </w:p>
        </w:tc>
      </w:tr>
      <w:tr w:rsidR="006C0EB9" w:rsidRPr="00676DF7" w:rsidTr="00C831C5">
        <w:tc>
          <w:tcPr>
            <w:tcW w:w="0" w:type="auto"/>
            <w:tcBorders>
              <w:top w:val="single" w:sz="2" w:space="0" w:color="auto"/>
              <w:left w:val="single" w:sz="2" w:space="0" w:color="000000"/>
              <w:bottom w:val="single" w:sz="2" w:space="0" w:color="auto"/>
              <w:right w:val="single" w:sz="2" w:space="0" w:color="000000"/>
            </w:tcBorders>
            <w:shd w:val="clear" w:color="auto" w:fill="D8D8D8"/>
            <w:vAlign w:val="center"/>
            <w:hideMark/>
          </w:tcPr>
          <w:p w:rsidR="006C0EB9" w:rsidRPr="00676DF7" w:rsidRDefault="006C0EB9" w:rsidP="006C0EB9">
            <w:pPr>
              <w:numPr>
                <w:ilvl w:val="0"/>
                <w:numId w:val="4"/>
              </w:numPr>
              <w:spacing w:after="0" w:line="240" w:lineRule="auto"/>
              <w:rPr>
                <w:rFonts w:ascii="Calibri" w:hAnsi="Calibri" w:cs="Calibri"/>
                <w:sz w:val="24"/>
                <w:szCs w:val="24"/>
              </w:rPr>
            </w:pPr>
            <w:r w:rsidRPr="00676DF7">
              <w:rPr>
                <w:rFonts w:ascii="Calibri" w:hAnsi="Calibri" w:cs="Calibri"/>
                <w:sz w:val="24"/>
                <w:szCs w:val="24"/>
              </w:rPr>
              <w:t>Ontvangst en positioneren van de patiënt</w:t>
            </w:r>
          </w:p>
          <w:p w:rsidR="006C0EB9" w:rsidRPr="00676DF7" w:rsidRDefault="006C0EB9" w:rsidP="006C0EB9">
            <w:pPr>
              <w:numPr>
                <w:ilvl w:val="1"/>
                <w:numId w:val="4"/>
              </w:numPr>
              <w:spacing w:after="0" w:line="240" w:lineRule="auto"/>
              <w:rPr>
                <w:rFonts w:ascii="Calibri" w:hAnsi="Calibri" w:cs="Calibri"/>
                <w:sz w:val="24"/>
                <w:szCs w:val="24"/>
              </w:rPr>
            </w:pPr>
            <w:r w:rsidRPr="00676DF7">
              <w:rPr>
                <w:rFonts w:ascii="Calibri" w:hAnsi="Calibri" w:cs="Calibri"/>
                <w:sz w:val="24"/>
                <w:szCs w:val="24"/>
              </w:rPr>
              <w:t xml:space="preserve">Laat de patiënt enkele (± 5) minuten zitten in een rustige omgeving. Creëer een ontspannen situatie en zorg ervoor dat de patiënt comfortabel zit (benen niet over elkaar geslagen, geen vuist maken). Zorg ervoor dat de arm waaraan gemeten wordt, wordt ondersteund. </w:t>
            </w:r>
          </w:p>
          <w:p w:rsidR="006C0EB9" w:rsidRPr="00676DF7" w:rsidRDefault="006C0EB9" w:rsidP="006C0EB9">
            <w:pPr>
              <w:numPr>
                <w:ilvl w:val="1"/>
                <w:numId w:val="4"/>
              </w:numPr>
              <w:spacing w:after="0" w:line="240" w:lineRule="auto"/>
              <w:rPr>
                <w:rFonts w:ascii="Calibri" w:hAnsi="Calibri" w:cs="Calibri"/>
                <w:sz w:val="24"/>
                <w:szCs w:val="24"/>
              </w:rPr>
            </w:pPr>
            <w:r w:rsidRPr="00676DF7">
              <w:rPr>
                <w:rFonts w:ascii="Calibri" w:hAnsi="Calibri" w:cs="Calibri"/>
                <w:sz w:val="24"/>
                <w:szCs w:val="24"/>
              </w:rPr>
              <w:t>De onderarm en de handrug liggen ontspannen op tafel; het midden van de manchet moet zich ter hoogte van het midden van het borstbeen bevinden.</w:t>
            </w:r>
          </w:p>
          <w:p w:rsidR="006C0EB9" w:rsidRPr="00676DF7" w:rsidRDefault="006C0EB9" w:rsidP="006C0EB9">
            <w:pPr>
              <w:numPr>
                <w:ilvl w:val="0"/>
                <w:numId w:val="4"/>
              </w:numPr>
              <w:spacing w:after="0" w:line="240" w:lineRule="auto"/>
              <w:rPr>
                <w:rFonts w:ascii="Calibri" w:hAnsi="Calibri" w:cs="Calibri"/>
                <w:sz w:val="24"/>
                <w:szCs w:val="24"/>
              </w:rPr>
            </w:pPr>
            <w:r w:rsidRPr="00676DF7">
              <w:rPr>
                <w:rFonts w:ascii="Calibri" w:hAnsi="Calibri" w:cs="Calibri"/>
                <w:sz w:val="24"/>
                <w:szCs w:val="24"/>
              </w:rPr>
              <w:t>Palpeer de pols.</w:t>
            </w:r>
          </w:p>
          <w:p w:rsidR="006C0EB9" w:rsidRPr="00676DF7" w:rsidRDefault="006C0EB9" w:rsidP="006C0EB9">
            <w:pPr>
              <w:numPr>
                <w:ilvl w:val="0"/>
                <w:numId w:val="5"/>
              </w:numPr>
              <w:spacing w:after="0" w:line="240" w:lineRule="auto"/>
              <w:rPr>
                <w:rFonts w:ascii="Calibri" w:hAnsi="Calibri" w:cs="Calibri"/>
                <w:sz w:val="24"/>
                <w:szCs w:val="24"/>
              </w:rPr>
            </w:pPr>
            <w:r w:rsidRPr="00676DF7">
              <w:rPr>
                <w:rFonts w:ascii="Calibri" w:hAnsi="Calibri" w:cs="Calibri"/>
                <w:sz w:val="24"/>
                <w:szCs w:val="24"/>
              </w:rPr>
              <w:t>Overleg met de huisarts als de pols onregelmatig is.</w:t>
            </w:r>
          </w:p>
          <w:p w:rsidR="006C0EB9" w:rsidRPr="00676DF7" w:rsidRDefault="006C0EB9" w:rsidP="006C0EB9">
            <w:pPr>
              <w:numPr>
                <w:ilvl w:val="0"/>
                <w:numId w:val="4"/>
              </w:numPr>
              <w:spacing w:after="0" w:line="240" w:lineRule="auto"/>
              <w:rPr>
                <w:rFonts w:ascii="Calibri" w:hAnsi="Calibri" w:cs="Calibri"/>
                <w:b/>
                <w:sz w:val="24"/>
                <w:szCs w:val="24"/>
                <w:lang w:eastAsia="x-none"/>
              </w:rPr>
            </w:pPr>
            <w:r w:rsidRPr="00676DF7">
              <w:rPr>
                <w:rFonts w:ascii="Calibri" w:hAnsi="Calibri" w:cs="Calibri"/>
                <w:sz w:val="24"/>
                <w:szCs w:val="24"/>
                <w:lang w:eastAsia="x-none"/>
              </w:rPr>
              <w:t>Bepalen arm bloeddrukmeting</w:t>
            </w:r>
          </w:p>
          <w:p w:rsidR="006C0EB9" w:rsidRPr="00676DF7" w:rsidRDefault="006C0EB9" w:rsidP="006C0EB9">
            <w:pPr>
              <w:numPr>
                <w:ilvl w:val="1"/>
                <w:numId w:val="4"/>
              </w:numPr>
              <w:spacing w:after="0" w:line="240" w:lineRule="auto"/>
              <w:rPr>
                <w:rFonts w:ascii="Calibri" w:hAnsi="Calibri" w:cs="Calibri"/>
                <w:b/>
                <w:sz w:val="24"/>
                <w:szCs w:val="24"/>
                <w:lang w:eastAsia="x-none"/>
              </w:rPr>
            </w:pPr>
            <w:r w:rsidRPr="00676DF7">
              <w:rPr>
                <w:rFonts w:ascii="Calibri" w:hAnsi="Calibri" w:cs="Calibri"/>
                <w:sz w:val="24"/>
                <w:szCs w:val="24"/>
                <w:lang w:eastAsia="x-none"/>
              </w:rPr>
              <w:t xml:space="preserve">Controleer in het dossier of vraag na bij de patiënt aan welke arm de bloeddruk moet worden gemeten. </w:t>
            </w:r>
          </w:p>
          <w:p w:rsidR="006C0EB9" w:rsidRPr="00676DF7" w:rsidRDefault="006C0EB9" w:rsidP="006C0EB9">
            <w:pPr>
              <w:numPr>
                <w:ilvl w:val="1"/>
                <w:numId w:val="4"/>
              </w:numPr>
              <w:spacing w:after="0" w:line="240" w:lineRule="auto"/>
              <w:rPr>
                <w:rFonts w:ascii="Calibri" w:hAnsi="Calibri" w:cs="Calibri"/>
                <w:b/>
                <w:sz w:val="24"/>
                <w:szCs w:val="24"/>
                <w:lang w:eastAsia="x-none"/>
              </w:rPr>
            </w:pPr>
            <w:r w:rsidRPr="00676DF7">
              <w:rPr>
                <w:rFonts w:ascii="Calibri" w:hAnsi="Calibri" w:cs="Calibri"/>
                <w:sz w:val="24"/>
                <w:szCs w:val="24"/>
                <w:lang w:eastAsia="x-none"/>
              </w:rPr>
              <w:t xml:space="preserve">Als de ‘arm bloeddrukmeting’ niet eerder bepaald is moet u de eerste keer aan beide armen meten en maakt het niet uit met welke arm u begint. Als er meer dan 10 </w:t>
            </w:r>
            <w:proofErr w:type="spellStart"/>
            <w:r w:rsidRPr="00676DF7">
              <w:rPr>
                <w:rFonts w:ascii="Calibri" w:hAnsi="Calibri" w:cs="Calibri"/>
                <w:sz w:val="24"/>
                <w:szCs w:val="24"/>
                <w:lang w:eastAsia="x-none"/>
              </w:rPr>
              <w:t>mmH</w:t>
            </w:r>
            <w:r>
              <w:rPr>
                <w:rFonts w:ascii="Calibri" w:hAnsi="Calibri" w:cs="Calibri"/>
                <w:sz w:val="24"/>
                <w:szCs w:val="24"/>
                <w:lang w:eastAsia="x-none"/>
              </w:rPr>
              <w:t>g</w:t>
            </w:r>
            <w:proofErr w:type="spellEnd"/>
            <w:r w:rsidRPr="00676DF7">
              <w:rPr>
                <w:rFonts w:ascii="Calibri" w:hAnsi="Calibri" w:cs="Calibri"/>
                <w:sz w:val="24"/>
                <w:szCs w:val="24"/>
                <w:lang w:eastAsia="x-none"/>
              </w:rPr>
              <w:t xml:space="preserve"> verschil is, dan kiest u de arm met de hoogste waarde. Indien er geen duidelijk verschil is, dan meet u bij voorkeur aan de niet dominante arm. Noteer de arm waaraan gemeten moet worden in het dossier. </w:t>
            </w:r>
          </w:p>
          <w:p w:rsidR="006C0EB9" w:rsidRPr="00676DF7" w:rsidRDefault="006C0EB9" w:rsidP="006C0EB9">
            <w:pPr>
              <w:numPr>
                <w:ilvl w:val="1"/>
                <w:numId w:val="4"/>
              </w:numPr>
              <w:spacing w:after="0" w:line="240" w:lineRule="auto"/>
              <w:rPr>
                <w:rFonts w:ascii="Calibri" w:hAnsi="Calibri" w:cs="Calibri"/>
                <w:b/>
                <w:sz w:val="24"/>
                <w:szCs w:val="24"/>
                <w:lang w:eastAsia="x-none"/>
              </w:rPr>
            </w:pPr>
            <w:r w:rsidRPr="00676DF7">
              <w:rPr>
                <w:rFonts w:ascii="Calibri" w:hAnsi="Calibri" w:cs="Calibri"/>
                <w:sz w:val="24"/>
                <w:szCs w:val="24"/>
                <w:lang w:eastAsia="x-none"/>
              </w:rPr>
              <w:t>Overleg i</w:t>
            </w:r>
            <w:r>
              <w:rPr>
                <w:rFonts w:ascii="Calibri" w:hAnsi="Calibri" w:cs="Calibri"/>
                <w:sz w:val="24"/>
                <w:szCs w:val="24"/>
                <w:lang w:eastAsia="x-none"/>
              </w:rPr>
              <w:t xml:space="preserve">n </w:t>
            </w:r>
            <w:r w:rsidRPr="00676DF7">
              <w:rPr>
                <w:rFonts w:ascii="Calibri" w:hAnsi="Calibri" w:cs="Calibri"/>
                <w:sz w:val="24"/>
                <w:szCs w:val="24"/>
                <w:lang w:eastAsia="x-none"/>
              </w:rPr>
              <w:t>g</w:t>
            </w:r>
            <w:r>
              <w:rPr>
                <w:rFonts w:ascii="Calibri" w:hAnsi="Calibri" w:cs="Calibri"/>
                <w:sz w:val="24"/>
                <w:szCs w:val="24"/>
                <w:lang w:eastAsia="x-none"/>
              </w:rPr>
              <w:t xml:space="preserve">eval </w:t>
            </w:r>
            <w:r w:rsidRPr="00676DF7">
              <w:rPr>
                <w:rFonts w:ascii="Calibri" w:hAnsi="Calibri" w:cs="Calibri"/>
                <w:sz w:val="24"/>
                <w:szCs w:val="24"/>
                <w:lang w:eastAsia="x-none"/>
              </w:rPr>
              <w:t>v</w:t>
            </w:r>
            <w:r>
              <w:rPr>
                <w:rFonts w:ascii="Calibri" w:hAnsi="Calibri" w:cs="Calibri"/>
                <w:sz w:val="24"/>
                <w:szCs w:val="24"/>
                <w:lang w:eastAsia="x-none"/>
              </w:rPr>
              <w:t>an</w:t>
            </w:r>
            <w:r w:rsidRPr="00676DF7">
              <w:rPr>
                <w:rFonts w:ascii="Calibri" w:hAnsi="Calibri" w:cs="Calibri"/>
                <w:sz w:val="24"/>
                <w:szCs w:val="24"/>
                <w:lang w:eastAsia="x-none"/>
              </w:rPr>
              <w:t xml:space="preserve"> een </w:t>
            </w:r>
            <w:proofErr w:type="spellStart"/>
            <w:r w:rsidRPr="00676DF7">
              <w:rPr>
                <w:rFonts w:ascii="Calibri" w:hAnsi="Calibri" w:cs="Calibri"/>
                <w:sz w:val="24"/>
                <w:szCs w:val="24"/>
                <w:lang w:eastAsia="x-none"/>
              </w:rPr>
              <w:t>okselkliertoillet</w:t>
            </w:r>
            <w:proofErr w:type="spellEnd"/>
            <w:r w:rsidRPr="00676DF7">
              <w:rPr>
                <w:rFonts w:ascii="Calibri" w:hAnsi="Calibri" w:cs="Calibri"/>
                <w:sz w:val="24"/>
                <w:szCs w:val="24"/>
                <w:lang w:eastAsia="x-none"/>
              </w:rPr>
              <w:t xml:space="preserve"> met de huisarts.</w:t>
            </w:r>
          </w:p>
          <w:p w:rsidR="006C0EB9" w:rsidRPr="00676DF7" w:rsidRDefault="006C0EB9" w:rsidP="006C0EB9">
            <w:pPr>
              <w:numPr>
                <w:ilvl w:val="1"/>
                <w:numId w:val="4"/>
              </w:numPr>
              <w:spacing w:after="0" w:line="240" w:lineRule="auto"/>
              <w:rPr>
                <w:rFonts w:ascii="Calibri" w:hAnsi="Calibri" w:cs="Calibri"/>
                <w:sz w:val="24"/>
                <w:szCs w:val="24"/>
              </w:rPr>
            </w:pPr>
            <w:r w:rsidRPr="00676DF7">
              <w:rPr>
                <w:rFonts w:ascii="Calibri" w:hAnsi="Calibri" w:cs="Calibri"/>
                <w:sz w:val="24"/>
                <w:szCs w:val="24"/>
              </w:rPr>
              <w:t xml:space="preserve">Overleg met de huisarts als het verschil in SBD of DBD tussen beide armen ≥ 15 </w:t>
            </w:r>
            <w:proofErr w:type="spellStart"/>
            <w:r w:rsidRPr="00676DF7">
              <w:rPr>
                <w:rFonts w:ascii="Calibri" w:hAnsi="Calibri" w:cs="Calibri"/>
                <w:sz w:val="24"/>
                <w:szCs w:val="24"/>
              </w:rPr>
              <w:t>mmHg</w:t>
            </w:r>
            <w:proofErr w:type="spellEnd"/>
            <w:r w:rsidRPr="00676DF7">
              <w:rPr>
                <w:rFonts w:ascii="Calibri" w:hAnsi="Calibri" w:cs="Calibri"/>
                <w:sz w:val="24"/>
                <w:szCs w:val="24"/>
              </w:rPr>
              <w:t xml:space="preserve"> is in verband met onderzoek naar vaatproblemen die met dit verschil kunnen samenhangen. </w:t>
            </w:r>
          </w:p>
          <w:p w:rsidR="006C0EB9" w:rsidRPr="00676DF7" w:rsidRDefault="006C0EB9" w:rsidP="006C0EB9">
            <w:pPr>
              <w:numPr>
                <w:ilvl w:val="0"/>
                <w:numId w:val="4"/>
              </w:numPr>
              <w:spacing w:after="0" w:line="240" w:lineRule="auto"/>
              <w:rPr>
                <w:rFonts w:ascii="Calibri" w:hAnsi="Calibri" w:cs="Calibri"/>
                <w:sz w:val="24"/>
                <w:szCs w:val="24"/>
              </w:rPr>
            </w:pPr>
            <w:r w:rsidRPr="00676DF7">
              <w:rPr>
                <w:rFonts w:ascii="Calibri" w:hAnsi="Calibri" w:cs="Calibri"/>
                <w:sz w:val="24"/>
                <w:szCs w:val="24"/>
              </w:rPr>
              <w:t>Aanleggen van de bloeddrukmanchet</w:t>
            </w:r>
          </w:p>
          <w:p w:rsidR="006C0EB9" w:rsidRPr="00676DF7" w:rsidRDefault="006C0EB9" w:rsidP="006C0EB9">
            <w:pPr>
              <w:numPr>
                <w:ilvl w:val="1"/>
                <w:numId w:val="4"/>
              </w:numPr>
              <w:spacing w:after="0" w:line="240" w:lineRule="auto"/>
              <w:rPr>
                <w:rFonts w:ascii="Calibri" w:hAnsi="Calibri" w:cs="Calibri"/>
                <w:b/>
                <w:sz w:val="24"/>
                <w:szCs w:val="24"/>
                <w:lang w:eastAsia="x-none"/>
              </w:rPr>
            </w:pPr>
            <w:r w:rsidRPr="00676DF7">
              <w:rPr>
                <w:rFonts w:ascii="Calibri" w:hAnsi="Calibri" w:cs="Calibri"/>
                <w:bCs/>
                <w:sz w:val="24"/>
                <w:szCs w:val="24"/>
                <w:lang w:eastAsia="x-none"/>
              </w:rPr>
              <w:t xml:space="preserve">De patiënt ontdoet de bovenarm van dikke kleding: er mogen geen knellende kledingstukken aanwezig zijn. </w:t>
            </w:r>
          </w:p>
          <w:p w:rsidR="006C0EB9" w:rsidRPr="00676DF7" w:rsidRDefault="006C0EB9" w:rsidP="006C0EB9">
            <w:pPr>
              <w:numPr>
                <w:ilvl w:val="1"/>
                <w:numId w:val="4"/>
              </w:numPr>
              <w:spacing w:after="0" w:line="240" w:lineRule="auto"/>
              <w:rPr>
                <w:rFonts w:ascii="Calibri" w:hAnsi="Calibri" w:cs="Calibri"/>
                <w:sz w:val="24"/>
                <w:szCs w:val="24"/>
              </w:rPr>
            </w:pPr>
            <w:r w:rsidRPr="00676DF7">
              <w:rPr>
                <w:rFonts w:ascii="Calibri" w:hAnsi="Calibri" w:cs="Calibri"/>
                <w:bCs/>
                <w:sz w:val="24"/>
                <w:szCs w:val="24"/>
              </w:rPr>
              <w:t xml:space="preserve">Breng het lege manchet van de bloeddrukmeter rond de bovenarm aan. Als de luchtkamer van het manchet de arm niet volledig omsluit, kies dan voor een groter formaat (large, voor armen van 32-42 cm). Laat de arm van de patiënt ontspannen rusten, bijvoorbeeld op het bureau. </w:t>
            </w:r>
            <w:r w:rsidRPr="00676DF7">
              <w:rPr>
                <w:rFonts w:ascii="Calibri" w:hAnsi="Calibri" w:cs="Calibri"/>
                <w:sz w:val="24"/>
                <w:szCs w:val="24"/>
              </w:rPr>
              <w:t xml:space="preserve">De kleine manchet/luchtblaas kan ook worden gebruikt voor kinderen. </w:t>
            </w:r>
          </w:p>
          <w:p w:rsidR="006C0EB9" w:rsidRPr="00676DF7" w:rsidRDefault="006C0EB9" w:rsidP="006C0EB9">
            <w:pPr>
              <w:numPr>
                <w:ilvl w:val="0"/>
                <w:numId w:val="4"/>
              </w:numPr>
              <w:spacing w:after="0" w:line="240" w:lineRule="auto"/>
              <w:rPr>
                <w:rFonts w:ascii="Calibri" w:hAnsi="Calibri" w:cs="Calibri"/>
                <w:sz w:val="24"/>
                <w:szCs w:val="24"/>
              </w:rPr>
            </w:pPr>
            <w:r w:rsidRPr="00676DF7">
              <w:rPr>
                <w:rFonts w:ascii="Calibri" w:hAnsi="Calibri" w:cs="Calibri"/>
                <w:sz w:val="24"/>
                <w:szCs w:val="24"/>
              </w:rPr>
              <w:t>Bepalen van de bloeddrukwaarde</w:t>
            </w:r>
          </w:p>
          <w:p w:rsidR="006C0EB9" w:rsidRPr="00676DF7" w:rsidRDefault="006C0EB9" w:rsidP="006C0EB9">
            <w:pPr>
              <w:numPr>
                <w:ilvl w:val="1"/>
                <w:numId w:val="4"/>
              </w:numPr>
              <w:spacing w:after="0" w:line="240" w:lineRule="auto"/>
              <w:rPr>
                <w:rFonts w:ascii="Calibri" w:hAnsi="Calibri" w:cs="Calibri"/>
                <w:sz w:val="24"/>
                <w:szCs w:val="24"/>
              </w:rPr>
            </w:pPr>
            <w:r w:rsidRPr="00676DF7">
              <w:rPr>
                <w:rFonts w:ascii="Calibri" w:hAnsi="Calibri" w:cs="Calibri"/>
                <w:sz w:val="24"/>
                <w:szCs w:val="24"/>
              </w:rPr>
              <w:t xml:space="preserve">Meet ten minste twee keer met een tussenpoos van 1 tot 2 minuten en meet vaker als er een duidelijk verschil is tussen de metingen. Neem het gemiddelde van de (laatste) twee waarden. </w:t>
            </w:r>
          </w:p>
          <w:p w:rsidR="006C0EB9" w:rsidRPr="00676DF7" w:rsidRDefault="006C0EB9" w:rsidP="006C0EB9">
            <w:pPr>
              <w:numPr>
                <w:ilvl w:val="0"/>
                <w:numId w:val="4"/>
              </w:numPr>
              <w:spacing w:after="0" w:line="240" w:lineRule="auto"/>
              <w:rPr>
                <w:rFonts w:ascii="Calibri" w:hAnsi="Calibri" w:cs="Calibri"/>
                <w:sz w:val="24"/>
                <w:szCs w:val="24"/>
              </w:rPr>
            </w:pPr>
            <w:r w:rsidRPr="00676DF7">
              <w:rPr>
                <w:rFonts w:ascii="Calibri" w:hAnsi="Calibri" w:cs="Calibri"/>
                <w:sz w:val="24"/>
                <w:szCs w:val="24"/>
              </w:rPr>
              <w:t xml:space="preserve">Bij atriumfibrilleren is het verstandig om ten minste drie keer te meten en te middelen; </w:t>
            </w:r>
            <w:proofErr w:type="spellStart"/>
            <w:r w:rsidRPr="00676DF7">
              <w:rPr>
                <w:rFonts w:ascii="Calibri" w:hAnsi="Calibri" w:cs="Calibri"/>
                <w:sz w:val="24"/>
                <w:szCs w:val="24"/>
              </w:rPr>
              <w:t>oscillometrische</w:t>
            </w:r>
            <w:proofErr w:type="spellEnd"/>
            <w:r w:rsidRPr="00676DF7">
              <w:rPr>
                <w:rFonts w:ascii="Calibri" w:hAnsi="Calibri" w:cs="Calibri"/>
                <w:sz w:val="24"/>
                <w:szCs w:val="24"/>
              </w:rPr>
              <w:t xml:space="preserve"> apparaten geven vaak een foutmelding bij sterke irregulariteit of </w:t>
            </w:r>
            <w:proofErr w:type="spellStart"/>
            <w:r w:rsidRPr="00676DF7">
              <w:rPr>
                <w:rFonts w:ascii="Calibri" w:hAnsi="Calibri" w:cs="Calibri"/>
                <w:sz w:val="24"/>
                <w:szCs w:val="24"/>
              </w:rPr>
              <w:t>inequaliteit</w:t>
            </w:r>
            <w:proofErr w:type="spellEnd"/>
            <w:r w:rsidRPr="00676DF7">
              <w:rPr>
                <w:rFonts w:ascii="Calibri" w:hAnsi="Calibri" w:cs="Calibri"/>
                <w:sz w:val="24"/>
                <w:szCs w:val="24"/>
              </w:rPr>
              <w:t xml:space="preserve">. </w:t>
            </w:r>
          </w:p>
        </w:tc>
      </w:tr>
    </w:tbl>
    <w:p w:rsidR="006C0EB9" w:rsidRPr="00676DF7" w:rsidRDefault="006C0EB9" w:rsidP="006C0EB9">
      <w:pPr>
        <w:rPr>
          <w:rFonts w:ascii="Calibri" w:hAnsi="Calibri" w:cs="Calibri"/>
          <w:sz w:val="24"/>
          <w:szCs w:val="24"/>
        </w:rPr>
      </w:pPr>
    </w:p>
    <w:p w:rsidR="006C0EB9" w:rsidRPr="00676DF7" w:rsidRDefault="006C0EB9" w:rsidP="006C0EB9">
      <w:pPr>
        <w:rPr>
          <w:rFonts w:ascii="Calibri" w:hAnsi="Calibri" w:cs="Calibri"/>
          <w:sz w:val="24"/>
          <w:szCs w:val="24"/>
        </w:rPr>
      </w:pPr>
    </w:p>
    <w:p w:rsidR="00253977" w:rsidRDefault="006C0EB9" w:rsidP="006C0EB9">
      <w:pPr>
        <w:spacing w:after="0"/>
      </w:pPr>
      <w:r w:rsidRPr="00676DF7">
        <w:br w:type="page"/>
      </w:r>
      <w:bookmarkStart w:id="1" w:name="_GoBack"/>
      <w:bookmarkEnd w:id="1"/>
    </w:p>
    <w:sectPr w:rsidR="00253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19F"/>
    <w:multiLevelType w:val="hybridMultilevel"/>
    <w:tmpl w:val="CA40A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7639B0"/>
    <w:multiLevelType w:val="hybridMultilevel"/>
    <w:tmpl w:val="D5826E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Wingding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2696E44"/>
    <w:multiLevelType w:val="hybridMultilevel"/>
    <w:tmpl w:val="6D18A988"/>
    <w:lvl w:ilvl="0" w:tplc="3CD2C2D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5F4510"/>
    <w:multiLevelType w:val="hybridMultilevel"/>
    <w:tmpl w:val="CDC6C742"/>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78733094"/>
    <w:multiLevelType w:val="hybridMultilevel"/>
    <w:tmpl w:val="C5E0A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B9"/>
    <w:rsid w:val="00003B56"/>
    <w:rsid w:val="000134DB"/>
    <w:rsid w:val="000601D4"/>
    <w:rsid w:val="000635D8"/>
    <w:rsid w:val="00074A7D"/>
    <w:rsid w:val="00087C11"/>
    <w:rsid w:val="000A4292"/>
    <w:rsid w:val="000C549F"/>
    <w:rsid w:val="000E2509"/>
    <w:rsid w:val="000E6E7F"/>
    <w:rsid w:val="0011408D"/>
    <w:rsid w:val="001507B5"/>
    <w:rsid w:val="00162119"/>
    <w:rsid w:val="001924D8"/>
    <w:rsid w:val="001C32F0"/>
    <w:rsid w:val="001E067C"/>
    <w:rsid w:val="001E5DE0"/>
    <w:rsid w:val="00220637"/>
    <w:rsid w:val="00253977"/>
    <w:rsid w:val="00262751"/>
    <w:rsid w:val="00293930"/>
    <w:rsid w:val="002A435E"/>
    <w:rsid w:val="002F0106"/>
    <w:rsid w:val="003B5283"/>
    <w:rsid w:val="003E08B3"/>
    <w:rsid w:val="003E556E"/>
    <w:rsid w:val="00406F86"/>
    <w:rsid w:val="0041553E"/>
    <w:rsid w:val="0043335E"/>
    <w:rsid w:val="004351F7"/>
    <w:rsid w:val="00497B8E"/>
    <w:rsid w:val="004A42E1"/>
    <w:rsid w:val="004D5997"/>
    <w:rsid w:val="004F43FA"/>
    <w:rsid w:val="00531B70"/>
    <w:rsid w:val="00551337"/>
    <w:rsid w:val="005601E6"/>
    <w:rsid w:val="005B55C8"/>
    <w:rsid w:val="006170CE"/>
    <w:rsid w:val="0062470E"/>
    <w:rsid w:val="006C0EB9"/>
    <w:rsid w:val="006D736D"/>
    <w:rsid w:val="00703BCC"/>
    <w:rsid w:val="007C4B5E"/>
    <w:rsid w:val="007F45C8"/>
    <w:rsid w:val="00802B8E"/>
    <w:rsid w:val="00814A17"/>
    <w:rsid w:val="00836C3C"/>
    <w:rsid w:val="0084455C"/>
    <w:rsid w:val="008708CE"/>
    <w:rsid w:val="008737FE"/>
    <w:rsid w:val="009001C4"/>
    <w:rsid w:val="009244A9"/>
    <w:rsid w:val="00961AFD"/>
    <w:rsid w:val="0096303F"/>
    <w:rsid w:val="009747EB"/>
    <w:rsid w:val="00977F6D"/>
    <w:rsid w:val="00996C94"/>
    <w:rsid w:val="00A01A22"/>
    <w:rsid w:val="00A228BF"/>
    <w:rsid w:val="00A321E9"/>
    <w:rsid w:val="00A91CF0"/>
    <w:rsid w:val="00AA2269"/>
    <w:rsid w:val="00B154FA"/>
    <w:rsid w:val="00B34764"/>
    <w:rsid w:val="00B65D5F"/>
    <w:rsid w:val="00B7146C"/>
    <w:rsid w:val="00B76AE8"/>
    <w:rsid w:val="00BA20D3"/>
    <w:rsid w:val="00BA3494"/>
    <w:rsid w:val="00C80EA9"/>
    <w:rsid w:val="00D14D09"/>
    <w:rsid w:val="00D416FB"/>
    <w:rsid w:val="00D82305"/>
    <w:rsid w:val="00DB456F"/>
    <w:rsid w:val="00DF0772"/>
    <w:rsid w:val="00DF550B"/>
    <w:rsid w:val="00E04F39"/>
    <w:rsid w:val="00E2480C"/>
    <w:rsid w:val="00E31946"/>
    <w:rsid w:val="00EC6047"/>
    <w:rsid w:val="00ED4D57"/>
    <w:rsid w:val="00ED6CF0"/>
    <w:rsid w:val="00F1689F"/>
    <w:rsid w:val="00F1690F"/>
    <w:rsid w:val="00F31F5F"/>
    <w:rsid w:val="00F334A7"/>
    <w:rsid w:val="00F41CE9"/>
    <w:rsid w:val="00F72E29"/>
    <w:rsid w:val="00F9058A"/>
    <w:rsid w:val="00FB7E76"/>
    <w:rsid w:val="00FC47BE"/>
    <w:rsid w:val="00FD3236"/>
    <w:rsid w:val="00FD7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EB9"/>
    <w:pPr>
      <w:spacing w:after="160" w:line="259" w:lineRule="auto"/>
    </w:pPr>
  </w:style>
  <w:style w:type="paragraph" w:styleId="Kop1">
    <w:name w:val="heading 1"/>
    <w:basedOn w:val="Standaard"/>
    <w:next w:val="Standaard"/>
    <w:link w:val="Kop1Char"/>
    <w:uiPriority w:val="9"/>
    <w:qFormat/>
    <w:rsid w:val="006C0E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C0E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0EB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6C0EB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EB9"/>
    <w:pPr>
      <w:spacing w:after="160" w:line="259" w:lineRule="auto"/>
    </w:pPr>
  </w:style>
  <w:style w:type="paragraph" w:styleId="Kop1">
    <w:name w:val="heading 1"/>
    <w:basedOn w:val="Standaard"/>
    <w:next w:val="Standaard"/>
    <w:link w:val="Kop1Char"/>
    <w:uiPriority w:val="9"/>
    <w:qFormat/>
    <w:rsid w:val="006C0E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C0E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0EB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6C0E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Claessen</dc:creator>
  <cp:lastModifiedBy>Susanne Claessen</cp:lastModifiedBy>
  <cp:revision>1</cp:revision>
  <dcterms:created xsi:type="dcterms:W3CDTF">2019-08-30T12:09:00Z</dcterms:created>
  <dcterms:modified xsi:type="dcterms:W3CDTF">2019-08-30T12:10:00Z</dcterms:modified>
</cp:coreProperties>
</file>