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2CF3" w:rsidRDefault="00F758E1">
      <w:pPr>
        <w:pStyle w:val="Heading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Kleine kwalen quiz + antwoorden</w:t>
      </w:r>
    </w:p>
    <w:p w:rsidR="009E2CF3" w:rsidRDefault="00F758E1" w:rsidP="00476A45">
      <w:pPr>
        <w:pStyle w:val="Titel1"/>
        <w:divId w:val="403143396"/>
        <w:rPr>
          <w:rFonts w:ascii="Arial" w:hAnsi="Arial" w:cs="Arial"/>
          <w:color w:val="000000"/>
          <w:sz w:val="20"/>
          <w:szCs w:val="20"/>
        </w:rPr>
      </w:pPr>
      <w:r w:rsidRPr="00476A45">
        <w:rPr>
          <w:rFonts w:ascii="Arial" w:hAnsi="Arial" w:cs="Arial"/>
          <w:b/>
          <w:color w:val="000000"/>
          <w:sz w:val="20"/>
          <w:szCs w:val="20"/>
        </w:rPr>
        <w:t>Samenvatting:</w:t>
      </w:r>
      <w:r w:rsidR="00476A45">
        <w:rPr>
          <w:rFonts w:ascii="Arial" w:hAnsi="Arial" w:cs="Arial"/>
          <w:color w:val="000000"/>
          <w:sz w:val="20"/>
          <w:szCs w:val="20"/>
        </w:rPr>
        <w:t xml:space="preserve"> </w:t>
      </w:r>
      <w:r w:rsidR="008431C1">
        <w:rPr>
          <w:rFonts w:ascii="Arial" w:hAnsi="Arial" w:cs="Arial"/>
          <w:color w:val="000000"/>
          <w:sz w:val="20"/>
          <w:szCs w:val="20"/>
        </w:rPr>
        <w:t>Petje op (antwoord is Goed) / petje af (antwoord is F</w:t>
      </w:r>
      <w:r>
        <w:rPr>
          <w:rFonts w:ascii="Arial" w:hAnsi="Arial" w:cs="Arial"/>
          <w:color w:val="000000"/>
          <w:sz w:val="20"/>
          <w:szCs w:val="20"/>
        </w:rPr>
        <w:t>out)</w:t>
      </w:r>
    </w:p>
    <w:p w:rsidR="009E2CF3" w:rsidRDefault="00AA3235">
      <w:pPr>
        <w:pStyle w:val="NormalWeb"/>
        <w:divId w:val="40314339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 antwoorden komen uit het boek </w:t>
      </w:r>
      <w:hyperlink r:id="rId7" w:history="1">
        <w:r w:rsidR="00F758E1">
          <w:rPr>
            <w:rStyle w:val="Hyperlink"/>
            <w:rFonts w:ascii="Arial" w:hAnsi="Arial" w:cs="Arial"/>
            <w:sz w:val="20"/>
            <w:szCs w:val="20"/>
          </w:rPr>
          <w:t>Kleine kwalen in de huisartspraktijk</w:t>
        </w:r>
      </w:hyperlink>
      <w:r w:rsidR="00476A45">
        <w:rPr>
          <w:rFonts w:ascii="Arial" w:hAnsi="Arial" w:cs="Arial"/>
          <w:color w:val="000000"/>
          <w:sz w:val="20"/>
          <w:szCs w:val="20"/>
        </w:rPr>
        <w:t>, J. Eekhof et al. (5</w:t>
      </w:r>
      <w:r w:rsidR="00476A45" w:rsidRPr="00476A45">
        <w:rPr>
          <w:rFonts w:ascii="Arial" w:hAnsi="Arial" w:cs="Arial"/>
          <w:color w:val="000000"/>
          <w:sz w:val="20"/>
          <w:szCs w:val="20"/>
          <w:vertAlign w:val="superscript"/>
        </w:rPr>
        <w:t>e</w:t>
      </w:r>
      <w:r w:rsidR="00476A45">
        <w:rPr>
          <w:rFonts w:ascii="Arial" w:hAnsi="Arial" w:cs="Arial"/>
          <w:color w:val="000000"/>
          <w:sz w:val="20"/>
          <w:szCs w:val="20"/>
        </w:rPr>
        <w:t xml:space="preserve"> druk 2010</w:t>
      </w:r>
      <w:r w:rsidR="00F758E1">
        <w:rPr>
          <w:rFonts w:ascii="Arial" w:hAnsi="Arial" w:cs="Arial"/>
          <w:color w:val="000000"/>
          <w:sz w:val="20"/>
          <w:szCs w:val="20"/>
        </w:rPr>
        <w:t>)</w:t>
      </w:r>
    </w:p>
    <w:p w:rsidR="009E2CF3" w:rsidRDefault="00F758E1">
      <w:pPr>
        <w:pStyle w:val="NormalWeb"/>
        <w:divId w:val="403143396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Inhoudsopgave:</w:t>
      </w:r>
      <w:r w:rsidR="00476A45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r w:rsidR="00476A45" w:rsidRPr="00476A45">
        <w:rPr>
          <w:rStyle w:val="Strong"/>
          <w:rFonts w:ascii="Arial" w:hAnsi="Arial" w:cs="Arial"/>
          <w:b w:val="0"/>
          <w:color w:val="000000"/>
          <w:sz w:val="20"/>
          <w:szCs w:val="20"/>
        </w:rPr>
        <w:t>90 vragen</w:t>
      </w:r>
    </w:p>
    <w:p w:rsidR="009E2CF3" w:rsidRDefault="00F758E1" w:rsidP="00476A45">
      <w:pPr>
        <w:pStyle w:val="NormalWeb"/>
        <w:divId w:val="1008095813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Auteur:</w:t>
      </w:r>
      <w:r w:rsidR="00476A45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r w:rsidR="00476A45">
        <w:rPr>
          <w:rFonts w:ascii="Arial" w:hAnsi="Arial" w:cs="Arial"/>
          <w:color w:val="000000"/>
          <w:sz w:val="20"/>
          <w:szCs w:val="20"/>
        </w:rPr>
        <w:t xml:space="preserve">J. de Graaf </w:t>
      </w:r>
      <w:r w:rsidR="00C61DEA">
        <w:rPr>
          <w:rFonts w:ascii="Arial" w:hAnsi="Arial" w:cs="Arial"/>
          <w:color w:val="000000"/>
          <w:sz w:val="20"/>
          <w:szCs w:val="20"/>
        </w:rPr>
        <w:t>(</w:t>
      </w:r>
      <w:r w:rsidR="00476A45">
        <w:rPr>
          <w:rFonts w:ascii="Arial" w:hAnsi="Arial" w:cs="Arial"/>
          <w:color w:val="000000"/>
          <w:sz w:val="20"/>
          <w:szCs w:val="20"/>
        </w:rPr>
        <w:t>huisarts en huisartsen</w:t>
      </w:r>
      <w:r w:rsidR="00C61DEA">
        <w:rPr>
          <w:rFonts w:ascii="Arial" w:hAnsi="Arial" w:cs="Arial"/>
          <w:color w:val="000000"/>
          <w:sz w:val="20"/>
          <w:szCs w:val="20"/>
        </w:rPr>
        <w:t>docent)</w:t>
      </w:r>
      <w:r w:rsidR="001C250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E2CF3" w:rsidRDefault="00F758E1" w:rsidP="00476A45">
      <w:pPr>
        <w:pStyle w:val="NormalWeb"/>
        <w:divId w:val="1008095813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Doelgroep:</w:t>
      </w:r>
      <w:r w:rsidR="00476A45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r w:rsidR="00C61DEA">
        <w:rPr>
          <w:rFonts w:ascii="Arial" w:hAnsi="Arial" w:cs="Arial"/>
          <w:color w:val="000000"/>
          <w:sz w:val="20"/>
          <w:szCs w:val="20"/>
        </w:rPr>
        <w:t>1</w:t>
      </w:r>
      <w:r w:rsidR="00C61DEA" w:rsidRPr="00C61DEA">
        <w:rPr>
          <w:rFonts w:ascii="Arial" w:hAnsi="Arial" w:cs="Arial"/>
          <w:color w:val="000000"/>
          <w:sz w:val="20"/>
          <w:szCs w:val="20"/>
          <w:vertAlign w:val="superscript"/>
        </w:rPr>
        <w:t>e</w:t>
      </w:r>
      <w:r w:rsidR="00C61DEA">
        <w:rPr>
          <w:rFonts w:ascii="Arial" w:hAnsi="Arial" w:cs="Arial"/>
          <w:color w:val="000000"/>
          <w:sz w:val="20"/>
          <w:szCs w:val="20"/>
        </w:rPr>
        <w:t xml:space="preserve"> en 2</w:t>
      </w:r>
      <w:r w:rsidR="00C61DEA" w:rsidRPr="00C61DEA">
        <w:rPr>
          <w:rFonts w:ascii="Arial" w:hAnsi="Arial" w:cs="Arial"/>
          <w:color w:val="000000"/>
          <w:sz w:val="20"/>
          <w:szCs w:val="20"/>
          <w:vertAlign w:val="superscript"/>
        </w:rPr>
        <w:t>e</w:t>
      </w:r>
      <w:r w:rsidR="00C61DEA">
        <w:rPr>
          <w:rFonts w:ascii="Arial" w:hAnsi="Arial" w:cs="Arial"/>
          <w:color w:val="000000"/>
          <w:sz w:val="20"/>
          <w:szCs w:val="20"/>
        </w:rPr>
        <w:t xml:space="preserve"> fase</w:t>
      </w:r>
      <w:r>
        <w:rPr>
          <w:rFonts w:ascii="Arial" w:hAnsi="Arial" w:cs="Arial"/>
          <w:color w:val="000000"/>
          <w:sz w:val="20"/>
          <w:szCs w:val="20"/>
        </w:rPr>
        <w:t>/AMA/Opleider/Docent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4045"/>
        <w:gridCol w:w="394"/>
        <w:gridCol w:w="4713"/>
      </w:tblGrid>
      <w:tr w:rsidR="009E2CF3">
        <w:trPr>
          <w:divId w:val="1119450279"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Vraag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G/F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Pagina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Sulfadiazinezalf (Flammazine) is beter dan een behandeling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met vette gazen bij oppervlakkige brandwonden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 22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Cellulitis is een diepere ontsteking dan erysipelas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Erysipelas is oppervlakkiger, scherper begrensd,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verheven verharding (pg 38)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 middel van keuze bij cellulitis is feneticilline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Flucloxacilline, in 80% menginfectie van streptococcus pyogenes /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feneticillinegevoelig en s. Aureus (niet fenticillinegevoelig) (pg 49)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 middel van keuze bij erysipeloïd is feneticilline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Geneest over het algemeen ook spontaan binnen 2 -3 weken (pg 45)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Tijdens de behandeling van erysipeloïd wordt de patiënt geadviseerd niet te werken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45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Algemene verschijnselen (koorts, koude rillingen, misselijk / braken, hoofdpijn)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passen eerder bij erysipelas dan bij cellulitis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7D46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47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Toevoeging van prednison aan de antibiotische behandeling van erysipelas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verkort de ziekteduur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(pg 49, kortere genezingsduur 10 dagen in afbouwschema)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 recidiverende furunculose wordt aangeraden fusidinezuurzalf in het vestibulum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nasi aan te brengen, driemaal daags, iedere vierde week en minimaal 6 maanden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66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cornu cutaneum is slechts in een verwaarloosbare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kleine minderheid (pre)maligne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16-40% (pg 72)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verruca seborrhoica kan met de scherpe lepel verwijderd worden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79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Massage met vitamine E crème vermindert de kans op striae in de zwangerschap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Niet duidelijk of dit de massage of de vitamine E is (pg 93)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Behandeling van actinische keratose is noodzakelijk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Cumulatieve kans op maligne ontaarding 20% (pg 102)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Erythema exsudativum multiforme (schietschijflaesies) moet verwezen worden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Wanneer &gt; 10% van het huidoppervlak aangedaan is komen andere diagnoses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 beeld (Stevens Johnson / toxische epidermale necrolyse) (pg. 112)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eenmalige epidurale injectie met corticosteroiden en lokaal anesthetica in de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acute fase vermindert  de kans op langdurige pijnklachten bij gordelroos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Geeft in de eerste maand een bescheiden vermindering van pijn (pg. 119)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granuloma annulare is een vorm van mycose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Onbekende etiologie, Pg 121, self limiting in 1-2 jaar</w:t>
            </w:r>
          </w:p>
        </w:tc>
        <w:bookmarkStart w:id="0" w:name="_GoBack"/>
        <w:bookmarkEnd w:id="0"/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test voor het aantonen van mortonneuralgie is het teken van Mulder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Druk op de aangedane interdigitale ruimte + gelijktijdige compressie koppen metatarsalia (pg 761)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voorkeursbehandeling van restless legs is een dopaminemimeticum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Bijv. Pramipexol (pg 742)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Kinine (Inhibin) is werkzaam bij het voorkomen van nachtelijke kuitkrampen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mg voor de nacht, maximaal 2-4 weken (pg 740)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 een zweepslag is aspireren van bloed in de acute fase uit de ruptuur bewezen effectief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Geen wetenschappelijke onderbouwing (pg 736)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Nifedipine is effectief bij het Raynaud fenomeen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(pg 655)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 zijn condooms verkrijgbaar ter behandeling van ejaculatio precox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Durex Performa (bevat verdovende crème) (pg 596)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bevroren cornea moet verwezen worden naar de oogarts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Strikt genomen alleen indien na 2 dagen de visus niet hersteld is. Echter advies om steeds te overleggen met oogarts.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Behandeling: evt. Oxybuprocaine + obligaat chlooramfenicol / occlusie (pg 35)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Calcipotriol (Daivonex) is effectief tegen keratosis pilaris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Niet effectief, meest effectief is ureumzalf (pg 128)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belangrijk advies bij de behandeling van intertrigo is afvallen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Plooivorming wordt niet minder of neemt zelfs toe (pg 131)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eerste behandeling van erythrasma bestaat uit oraal erythromycine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Lokaal imidazolcrème (pg 134)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 goed zoeken wordt in 70% van de gevallen een oorzaak gevonden voor chronische urticaria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30% (pg 138)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 krijgt pityriasis rosea maar 1x in je leven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144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Pytiriasis versicolor is besmettelijk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147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Cognitieve gedragstherapie heeft een bewezen effect op vitiligo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151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Corticosteroid crème klasse 3 heeft een bewezen effect op vitiligo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Zowel op repigmentatie (33%) als op progressie (pg 151)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KOH-prepraat is vooral geschikt om de diagnose ringworm te verwerpen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Sensitiviteit 56%, specificiteit 82% (pg 155)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Hyperhidrosis neemt in de loop van het leven in ernst af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(pg 169)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Wanneer binnen 24 uur een teek op correcte wijze wordt verwijderd treedt er vrijwel geen ziekte van Lyme op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(pg 190)/profylaxe wordt zinvol geacht wanneer de teek langer dan 24 uur op het lichaam aanwezig is geweest ook zonder erythema migrans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hondenbeet heeft een hoger infectierisico dan een kattenbeet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5-15% versus 25-50% (pg 198)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Eerste hulp bij een kwallenbeet bestaat uit het spoelen met kraanwater of zeewater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 activeert de nog niet actieve tentakels (pg 202), liever: azijn of zuiveringszout/water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 de behandeling van scabiës in de zwangerschap is permetrine lokaal de eerste keus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Permetrine is altijd het eerstekeusmiddel (pg 226)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zonnesteek gaat gepaard met koorts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 is sprake van hyperthermie (pg 228)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warme kruik heeft aantoonbaar effect bij dysmenorrhoe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234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Cognitieve gedragstherapie heeft aantoonbaar effect bij dysmenorrhoe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234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 een premenstrueel syndroom is het  intermitterend gebruik van een SSRI werkzaam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236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 een premenstrueel syndroom is het  intermitterend gebruik van een progesteronpreparaat werkzaam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237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Wanneer zwangerschapsbraken behandeld wordt is het middel van eerste keus domperidon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keus antihistaminicum (cyclizine, meclozine) (pg 248)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Tibolon als middel voor opvliegers heeft als nadeel de verhoogde kans op endometrium- en mammacarcinoom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253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SSRI’s hebben een gunstig effect op opvliegers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253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essentiële tremor wordt erger door het gebruik va alcohol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(pg 295), neemt af door alcoholgebruik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Bètablokkers geven verbetering bij een essentiële tremor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296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SSRI’s hebben een gunstig effect op slaapwandelen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Eventueel benzodiazepines in ernstige gevallen (pg 312)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Finasteride oraal (Proscar) is geregistreerd voor de indicatie alopecia androgenetica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 324, lijkt wel effectief maar niet beoordeeld als zodanig)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effectiviteit van de behandeling van seborrhoïsch eczeem van de hoofdhuid met respectievelijk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corticosteroïden en miconazolderivaten is vergelijkbaar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Steroïden helpen sneller maar na 4 weken even effectief (pg 335)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behandeling van een hematoom in een oorschelp is expectatief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 hematoom wordt zo snel mogelijk ontlast (pg 338)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Een chondrodermatitis nodularis helicis is premaligne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 dezelfde voorkeurslokalisatie als een plaveiselcelcarcinoom en basalioom. Deze laatste zijn echter niet (erg) pijnlijk (pg 343)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chronische trommelvliesperforatie moet behandeld worden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Behandeling is niet nodig wanneer de patiënt niet zwemt, geen redicverende ontstekingen heeft en weinig gehoorsverlies. (pg 350)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klachten van oorsuizen verminderen over het algemeen spontaan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 name door gewenning (pg 358)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Wanneer cerumen niet bij de eerste keer te verwijderen is middels uitspuiten, dan is de volgende stap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een voorbereiding van maximaal 3 dagen olie druppelen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Herhalen na 15 minuten is even effectief (pg 362)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Rhinophyma is een aandoening die de functie van de neus vrijwel intact laat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Aandoening van zowel vorm als functie (pg 373)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behandeling van rhinophyma is in eerste instantie zoals van rosacea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behandeling is in eerste instantie chirurgisch (pg 374)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Spontaan herstel bij een Bell’s palsy is leeftijdsafhankelijk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Kinderen vrijwel altijd volledig herstel, &gt;60 jaar houdt meer dan de helft restverschijnselen (pg 378)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tegenstelling tot een hordeolum is een chalazion onpijnlijk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Pg 381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 resultaat van de behandeling van een chalazion met 1-2 injecties met een corticosteroid 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vergelijkbaar met operatieve behandeling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Eenmalig 38-80 %, 2 injecties tot 90%; 0,1-0,3 ml triamcinolon (pg 382)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Locale antibiotica na incisie/drainage bij een hordeolum verkorten de hersteltijd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7D46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385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 chronische blefaritis is fusidinezuur het lokale antibioticum van eerste keus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zorgvuldig reinigen, daarna evt. Fusidinezuur –s. aureus (pg 396)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aanliggend traanpuntje is zonder manipulatie niet zichtbaar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(pg 402)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Tretinoine kan rimpels verminderen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(pg 430: vitamine-A-zuurderivaten zijn effectief tegen fijne rimpels)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belangrijkste bron van foetor ex ore is de tong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30% tong, 25% gingivitis, 25% paradontitis (pg 445)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Bactericide middelen als waterstofperoxide en chloorhexidine zijn geschikt om langdurig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te gebruiken als middel tegen halitosis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Bijwerkingen:  hairy tongu</w:t>
            </w:r>
            <w:r w:rsidR="007D46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resp. tandverkleuring (pg. 447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 verdenking op een speekselsteen is een röntgenopname de eerste vervolgstap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Echo (pg 455), in 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instantie röntgen, daarna verwijzing KNO-arts.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SSRI’s zijn effectief bij de behandeling van langdurige bestaande spanningshoofdpijn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503, effect amitriptyline inconsistent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Koffie kan een medicatiafhankelijke hoofdpijn doen ontstaan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 5 eenheden per dag (pg 505)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Hydrochinon kan gebruikt worden bij de behandeling van chloasma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2-5% eventueel met toevoeging van tretinoïne 0,05% (pg 514)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Mastopathie kan hormonaal behandeld worden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Progestagenen, tamoxifen, danazol, buseriline zijn effectief. Verwijzing noodzakelijk (pg 534)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Tepelkloven worden behandeld met anitmycotica bij moeder en kind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Geen enkele behandeling is effectiever dan niets doen (pg. 538)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 tietze syndroom gaat gepaard met zwelling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Pijnlijke zwelling, meestal unilateraal sternoclaviculair of bovenste sternocostale gewrichten e.c.i. (pg 540)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E2CF3" w:rsidRDefault="007D46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tietz</w:t>
            </w:r>
            <w:r w:rsidR="00F75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esyndroom kan behandeld worden met een corticosteroïdinjectie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0,5-1 ml kenacort A 40, eventueel 1x herhalen</w:t>
            </w:r>
            <w:r w:rsidR="007D46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(pg.541)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Isdn-zalf voor de behandeling van fissura ani heeft amper bijwerkingen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27% rapporteert ernstige hoofdpijn (pg 558)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Proctalgia fugax kan behandeld worden door een vinger in de anus te manipuleren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 w:rsidP="007D46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pg </w:t>
            </w:r>
            <w:r w:rsidR="007D46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569/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Infecties met spoelwormen zijn te vermijden door groente en fruit goed te wassen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585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Lintworminfecties zijn endemisch in Nederland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Komen zelden voor (pg 585)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spermatocele bevindt zich in de epididymis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Pijnloze zwelling meestal aan de kop van de epididymis (pg 590), groter dan 2 cm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Perianale condylomen wijzen op  anaal-receptief seksueel gedrag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Intra-anale condylomen wel (pg 602)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Anogenitale wratten bij kinderen wijzen op seksueel misbruik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Besmetting treedt ook op via handen / handdoeken (pg 602)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Verwekkers van condylomata acuminata (HPV type 6 en 11) zijn carcinogeen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606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 urineonderzoek bij een interstitiële cystitis is negatief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Cystitisklachten met herhaaldelijk negatief urineonderzoek (pg 611). Verder typisch: pijn neemt af bij mictie.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 beleid bij een saturday’s night palsy (acute radialisuitval bij een onnatuurlijke slaaphouding) is expectatief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629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infectieuze bursitis olecrani wordt behandeld met antibiotica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Flucloxacilline 500 mg, 4dd, 10 dagen (pg 633)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Roken verergert de klachten van een raynaudfenomeen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Niet aangetoond (pg 653)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raynaudfenomeen kan behandeld worden met betablokkers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Calciumantagonisten kunnen ingezet worden. Betablokkers kunnen een raynaudfenomeen uitlokken (pg 653/655)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een hoogenergetisch trauma wordt bij een malletvinger een röntgenfoto gemaakt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avulsiefractuur groter dan 30% wordt chirurgisch behandeld (pg 661)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Meralgia paresthetica kan men met een proefinjectie lidocaine aantonen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cm distaal en mediaal van de spina iliaca anterior superior (pg 711)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Onderzoek naar een Bakerse cyste geschiedt met de knie in een hoek van 45 graden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Gebeurt bij gestrekte knie, de cyste verdwijnt vaak (of wordt zachter) bij 45 graden – teken van Foucher- (pg. 720)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Apexitis patellae (jumper’s knee) wordt behandeld met corticosteroidinjecties naast de pees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Geeft wel tijdelijke klachtvermindering, maar risico van peesruptuur bestaat (pg 724)</w:t>
            </w:r>
          </w:p>
        </w:tc>
      </w:tr>
      <w:tr w:rsidR="009E2CF3">
        <w:trPr>
          <w:divId w:val="11194502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CF3" w:rsidRDefault="00F758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F758E1" w:rsidRDefault="00F758E1">
      <w:pPr>
        <w:divId w:val="1119450279"/>
        <w:rPr>
          <w:rFonts w:eastAsia="Times New Roman"/>
        </w:rPr>
      </w:pPr>
    </w:p>
    <w:sectPr w:rsidR="00F758E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8E1" w:rsidRDefault="00F758E1" w:rsidP="004765B3">
      <w:r>
        <w:separator/>
      </w:r>
    </w:p>
  </w:endnote>
  <w:endnote w:type="continuationSeparator" w:id="0">
    <w:p w:rsidR="00F758E1" w:rsidRDefault="00F758E1" w:rsidP="0047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385532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4765B3" w:rsidRPr="009E1944" w:rsidRDefault="004765B3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9E1944">
          <w:rPr>
            <w:rFonts w:ascii="Arial" w:hAnsi="Arial" w:cs="Arial"/>
            <w:sz w:val="20"/>
            <w:szCs w:val="20"/>
          </w:rPr>
          <w:fldChar w:fldCharType="begin"/>
        </w:r>
        <w:r w:rsidRPr="009E194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E1944">
          <w:rPr>
            <w:rFonts w:ascii="Arial" w:hAnsi="Arial" w:cs="Arial"/>
            <w:sz w:val="20"/>
            <w:szCs w:val="20"/>
          </w:rPr>
          <w:fldChar w:fldCharType="separate"/>
        </w:r>
        <w:r w:rsidR="005D35BD">
          <w:rPr>
            <w:rFonts w:ascii="Arial" w:hAnsi="Arial" w:cs="Arial"/>
            <w:noProof/>
            <w:sz w:val="20"/>
            <w:szCs w:val="20"/>
          </w:rPr>
          <w:t>2</w:t>
        </w:r>
        <w:r w:rsidRPr="009E1944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9E1944">
          <w:rPr>
            <w:rFonts w:ascii="Arial" w:hAnsi="Arial" w:cs="Arial"/>
            <w:noProof/>
            <w:sz w:val="20"/>
            <w:szCs w:val="20"/>
          </w:rPr>
          <w:t>/5</w:t>
        </w:r>
      </w:p>
    </w:sdtContent>
  </w:sdt>
  <w:p w:rsidR="004765B3" w:rsidRDefault="00476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8E1" w:rsidRDefault="00F758E1" w:rsidP="004765B3">
      <w:r>
        <w:separator/>
      </w:r>
    </w:p>
  </w:footnote>
  <w:footnote w:type="continuationSeparator" w:id="0">
    <w:p w:rsidR="00F758E1" w:rsidRDefault="00F758E1" w:rsidP="00476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944" w:rsidRPr="009E1944" w:rsidRDefault="009E1944">
    <w:pPr>
      <w:pStyle w:val="Header"/>
      <w:rPr>
        <w:rFonts w:ascii="Arial" w:hAnsi="Arial" w:cs="Arial"/>
        <w:sz w:val="20"/>
        <w:szCs w:val="20"/>
      </w:rPr>
    </w:pPr>
    <w:r w:rsidRPr="009E1944">
      <w:rPr>
        <w:rFonts w:ascii="Arial" w:hAnsi="Arial" w:cs="Arial"/>
        <w:b/>
        <w:sz w:val="28"/>
        <w:szCs w:val="28"/>
      </w:rPr>
      <w:t>VUmc Huisartsopleiding</w:t>
    </w:r>
    <w:r w:rsidRPr="009E1944">
      <w:rPr>
        <w:rFonts w:ascii="Arial" w:hAnsi="Arial" w:cs="Arial"/>
        <w:sz w:val="28"/>
        <w:szCs w:val="28"/>
      </w:rPr>
      <w:t xml:space="preserve"> </w:t>
    </w:r>
    <w:r w:rsidRPr="009E1944">
      <w:rPr>
        <w:rFonts w:ascii="Arial" w:hAnsi="Arial" w:cs="Arial"/>
        <w:sz w:val="28"/>
        <w:szCs w:val="28"/>
      </w:rPr>
      <w:tab/>
      <w:t xml:space="preserve"> </w:t>
    </w:r>
    <w:r w:rsidRPr="009E1944">
      <w:rPr>
        <w:rFonts w:ascii="Arial" w:hAnsi="Arial" w:cs="Arial"/>
        <w:sz w:val="20"/>
        <w:szCs w:val="20"/>
      </w:rPr>
      <w:t xml:space="preserve">             </w:t>
    </w:r>
    <w:r>
      <w:rPr>
        <w:rFonts w:ascii="Arial" w:hAnsi="Arial" w:cs="Arial"/>
        <w:sz w:val="20"/>
        <w:szCs w:val="20"/>
      </w:rPr>
      <w:t xml:space="preserve">          </w:t>
    </w:r>
    <w:r w:rsidRPr="009E1944">
      <w:rPr>
        <w:rFonts w:ascii="Arial" w:hAnsi="Arial" w:cs="Arial"/>
        <w:sz w:val="20"/>
        <w:szCs w:val="20"/>
      </w:rPr>
      <w:t xml:space="preserve">                  </w:t>
    </w:r>
    <w:r w:rsidR="00AA3235">
      <w:rPr>
        <w:rFonts w:ascii="Arial" w:hAnsi="Arial" w:cs="Arial"/>
        <w:sz w:val="20"/>
        <w:szCs w:val="20"/>
      </w:rPr>
      <w:t xml:space="preserve">                           </w:t>
    </w:r>
    <w:r w:rsidRPr="009E1944">
      <w:rPr>
        <w:rFonts w:ascii="Arial" w:hAnsi="Arial" w:cs="Arial"/>
        <w:sz w:val="20"/>
        <w:szCs w:val="20"/>
      </w:rPr>
      <w:t>versie: 2018</w:t>
    </w:r>
    <w:r w:rsidR="005D35BD">
      <w:rPr>
        <w:rFonts w:ascii="Arial" w:hAnsi="Arial" w:cs="Arial"/>
        <w:sz w:val="20"/>
        <w:szCs w:val="20"/>
      </w:rPr>
      <w:t>.05.YW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E2063"/>
    <w:multiLevelType w:val="multilevel"/>
    <w:tmpl w:val="570E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45"/>
    <w:rsid w:val="001C2506"/>
    <w:rsid w:val="004765B3"/>
    <w:rsid w:val="00476A45"/>
    <w:rsid w:val="005D35BD"/>
    <w:rsid w:val="007D4643"/>
    <w:rsid w:val="008431C1"/>
    <w:rsid w:val="009E1944"/>
    <w:rsid w:val="009E2CF3"/>
    <w:rsid w:val="00AA3235"/>
    <w:rsid w:val="00C249EA"/>
    <w:rsid w:val="00C61DEA"/>
    <w:rsid w:val="00F7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58E9DB47-08E3-49F4-9D71-B47BE641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print-only">
    <w:name w:val="print-only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comment-body">
    <w:name w:val="comment-body"/>
    <w:basedOn w:val="Normal"/>
    <w:pPr>
      <w:spacing w:before="100" w:beforeAutospacing="1" w:after="100" w:afterAutospacing="1"/>
    </w:pPr>
  </w:style>
  <w:style w:type="paragraph" w:customStyle="1" w:styleId="comment-content">
    <w:name w:val="comment-content"/>
    <w:basedOn w:val="Normal"/>
    <w:pPr>
      <w:spacing w:before="100" w:beforeAutospacing="1" w:after="100" w:afterAutospacing="1"/>
    </w:pPr>
  </w:style>
  <w:style w:type="paragraph" w:customStyle="1" w:styleId="pagesection">
    <w:name w:val="pagesection"/>
    <w:basedOn w:val="Normal"/>
    <w:pPr>
      <w:spacing w:before="100" w:beforeAutospacing="1" w:after="100" w:afterAutospacing="1"/>
    </w:pPr>
  </w:style>
  <w:style w:type="paragraph" w:customStyle="1" w:styleId="aui-header-inner">
    <w:name w:val="aui-header-inner"/>
    <w:basedOn w:val="Normal"/>
    <w:pPr>
      <w:spacing w:before="100" w:beforeAutospacing="1" w:after="100" w:afterAutospacing="1"/>
    </w:pPr>
    <w:rPr>
      <w:vanish/>
    </w:rPr>
  </w:style>
  <w:style w:type="paragraph" w:customStyle="1" w:styleId="sidebar">
    <w:name w:val="sidebar"/>
    <w:basedOn w:val="Normal"/>
    <w:pPr>
      <w:spacing w:before="100" w:beforeAutospacing="1" w:after="100" w:afterAutospacing="1"/>
    </w:pPr>
    <w:rPr>
      <w:vanish/>
    </w:rPr>
  </w:style>
  <w:style w:type="paragraph" w:customStyle="1" w:styleId="ia-fixed-sidebar">
    <w:name w:val="ia-fixed-sidebar"/>
    <w:basedOn w:val="Normal"/>
    <w:pPr>
      <w:spacing w:before="100" w:beforeAutospacing="1" w:after="100" w:afterAutospacing="1"/>
    </w:pPr>
    <w:rPr>
      <w:vanish/>
    </w:rPr>
  </w:style>
  <w:style w:type="paragraph" w:customStyle="1" w:styleId="page-actions">
    <w:name w:val="page-actions"/>
    <w:basedOn w:val="Normal"/>
    <w:pPr>
      <w:spacing w:before="100" w:beforeAutospacing="1" w:after="100" w:afterAutospacing="1"/>
    </w:pPr>
    <w:rPr>
      <w:vanish/>
    </w:rPr>
  </w:style>
  <w:style w:type="paragraph" w:customStyle="1" w:styleId="navmenu">
    <w:name w:val="navmenu"/>
    <w:basedOn w:val="Normal"/>
    <w:pPr>
      <w:spacing w:before="100" w:beforeAutospacing="1" w:after="100" w:afterAutospacing="1"/>
    </w:pPr>
    <w:rPr>
      <w:vanish/>
    </w:rPr>
  </w:style>
  <w:style w:type="paragraph" w:customStyle="1" w:styleId="ajs-menu-bar">
    <w:name w:val="ajs-menu-bar"/>
    <w:basedOn w:val="Normal"/>
    <w:pPr>
      <w:spacing w:before="100" w:beforeAutospacing="1" w:after="100" w:afterAutospacing="1"/>
    </w:pPr>
    <w:rPr>
      <w:vanish/>
    </w:rPr>
  </w:style>
  <w:style w:type="paragraph" w:customStyle="1" w:styleId="noprint">
    <w:name w:val="noprint"/>
    <w:basedOn w:val="Normal"/>
    <w:pPr>
      <w:spacing w:before="100" w:beforeAutospacing="1" w:after="100" w:afterAutospacing="1"/>
    </w:pPr>
    <w:rPr>
      <w:vanish/>
    </w:rPr>
  </w:style>
  <w:style w:type="paragraph" w:customStyle="1" w:styleId="inline-control-link">
    <w:name w:val="inline-control-link"/>
    <w:basedOn w:val="Normal"/>
    <w:pPr>
      <w:spacing w:before="100" w:beforeAutospacing="1" w:after="100" w:afterAutospacing="1"/>
    </w:pPr>
    <w:rPr>
      <w:vanish/>
    </w:rPr>
  </w:style>
  <w:style w:type="paragraph" w:customStyle="1" w:styleId="global-comment-actions">
    <w:name w:val="global-comment-actions"/>
    <w:basedOn w:val="Normal"/>
    <w:pPr>
      <w:spacing w:before="100" w:beforeAutospacing="1" w:after="100" w:afterAutospacing="1"/>
    </w:pPr>
    <w:rPr>
      <w:vanish/>
    </w:rPr>
  </w:style>
  <w:style w:type="paragraph" w:customStyle="1" w:styleId="comment-actions">
    <w:name w:val="comment-actions"/>
    <w:basedOn w:val="Normal"/>
    <w:pPr>
      <w:spacing w:before="100" w:beforeAutospacing="1" w:after="100" w:afterAutospacing="1"/>
    </w:pPr>
    <w:rPr>
      <w:vanish/>
    </w:rPr>
  </w:style>
  <w:style w:type="paragraph" w:customStyle="1" w:styleId="quick-comment-container">
    <w:name w:val="quick-comment-container"/>
    <w:basedOn w:val="Normal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Normal"/>
    <w:pPr>
      <w:spacing w:before="100" w:beforeAutospacing="1" w:after="100" w:afterAutospacing="1"/>
    </w:pPr>
  </w:style>
  <w:style w:type="paragraph" w:customStyle="1" w:styleId="comment-body1">
    <w:name w:val="comment-body1"/>
    <w:basedOn w:val="Normal"/>
    <w:pPr>
      <w:spacing w:before="100" w:beforeAutospacing="1" w:after="100" w:afterAutospacing="1"/>
    </w:pPr>
  </w:style>
  <w:style w:type="paragraph" w:customStyle="1" w:styleId="comment-content1">
    <w:name w:val="comment-content1"/>
    <w:basedOn w:val="Normal"/>
    <w:pPr>
      <w:spacing w:before="100" w:beforeAutospacing="1" w:after="100" w:afterAutospacing="1"/>
    </w:pPr>
  </w:style>
  <w:style w:type="paragraph" w:customStyle="1" w:styleId="pagesection1">
    <w:name w:val="pagesection1"/>
    <w:basedOn w:val="Normal"/>
    <w:pPr>
      <w:spacing w:before="100" w:beforeAutospacing="1" w:after="100" w:afterAutospacing="1"/>
    </w:pPr>
  </w:style>
  <w:style w:type="paragraph" w:customStyle="1" w:styleId="Titel1">
    <w:name w:val="Titel1"/>
    <w:basedOn w:val="Normal"/>
    <w:pPr>
      <w:spacing w:before="100" w:beforeAutospacing="1" w:after="100" w:afterAutospacing="1"/>
    </w:pPr>
  </w:style>
  <w:style w:type="character" w:customStyle="1" w:styleId="aui-icon">
    <w:name w:val="aui-ico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omment2">
    <w:name w:val="comment2"/>
    <w:basedOn w:val="Normal"/>
    <w:pPr>
      <w:spacing w:before="100" w:beforeAutospacing="1" w:after="100" w:afterAutospacing="1"/>
    </w:pPr>
  </w:style>
  <w:style w:type="paragraph" w:customStyle="1" w:styleId="comment-body2">
    <w:name w:val="comment-body2"/>
    <w:basedOn w:val="Normal"/>
    <w:pPr>
      <w:spacing w:before="100" w:beforeAutospacing="1" w:after="100" w:afterAutospacing="1"/>
    </w:pPr>
  </w:style>
  <w:style w:type="paragraph" w:customStyle="1" w:styleId="comment-content2">
    <w:name w:val="comment-content2"/>
    <w:basedOn w:val="Normal"/>
    <w:pPr>
      <w:spacing w:before="100" w:beforeAutospacing="1" w:after="100" w:afterAutospacing="1"/>
    </w:pPr>
  </w:style>
  <w:style w:type="paragraph" w:customStyle="1" w:styleId="pagesection2">
    <w:name w:val="pagesection2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765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5B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5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5B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0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9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edbusinesseducation.nl/boek/j-a-h-eekhof/9789035235595-kleine-kwalen-in-de-huisartsenpraktij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1895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Kleine kwalen quiz + antwoorden</vt:lpstr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 kwalen quiz + antwoorden</dc:title>
  <dc:creator>Yeun Ying</dc:creator>
  <cp:lastModifiedBy>Klaasen, JYB</cp:lastModifiedBy>
  <cp:revision>2</cp:revision>
  <dcterms:created xsi:type="dcterms:W3CDTF">2018-05-14T09:55:00Z</dcterms:created>
  <dcterms:modified xsi:type="dcterms:W3CDTF">2018-05-14T09:55:00Z</dcterms:modified>
</cp:coreProperties>
</file>