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993480">
        <w:t>korte episode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1.1 - Consult filteren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1.2 - Consult-basis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1.3 - Aanvullende diagnostiek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1.4 - Behandeling en beleid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1.5 - Verslagleggen en coderen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1.6 - Afsluiten episode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1.7 - Filteren en anamnese</w:t>
            </w:r>
          </w:p>
          <w:p w:rsidR="00993480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1.8 - Voorlichting en advies</w:t>
            </w:r>
          </w:p>
          <w:p w:rsidR="00C05868" w:rsidRDefault="00993480" w:rsidP="00993480">
            <w:pPr>
              <w:pStyle w:val="Lijstalinea"/>
              <w:numPr>
                <w:ilvl w:val="0"/>
                <w:numId w:val="2"/>
              </w:numPr>
            </w:pPr>
            <w:r>
              <w:t>KBA 1.9 - Superviseren</w:t>
            </w:r>
            <w:bookmarkStart w:id="0" w:name="_GoBack"/>
            <w:bookmarkEnd w:id="0"/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7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8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9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4835C3"/>
    <w:rsid w:val="004E224B"/>
    <w:rsid w:val="005B05BA"/>
    <w:rsid w:val="005D1037"/>
    <w:rsid w:val="006944F3"/>
    <w:rsid w:val="006F7545"/>
    <w:rsid w:val="007241DE"/>
    <w:rsid w:val="008123B8"/>
    <w:rsid w:val="0084091B"/>
    <w:rsid w:val="008B24C0"/>
    <w:rsid w:val="00993480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6A8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umc.nl/wiki/Acute_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nw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2022-06-17T10:18:00Z</dcterms:created>
  <dcterms:modified xsi:type="dcterms:W3CDTF">2022-06-17T10:19:00Z</dcterms:modified>
</cp:coreProperties>
</file>