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B72FF" w:rsidRDefault="00FB72FF">
      <w:r>
        <w:rPr>
          <w:noProof/>
          <w:lang w:val="en-US" w:eastAsia="nl-NL"/>
        </w:rPr>
        <w:drawing>
          <wp:inline distT="0" distB="0" distL="0" distR="0">
            <wp:extent cx="887095" cy="379095"/>
            <wp:effectExtent l="25400" t="0" r="1905" b="0"/>
            <wp:docPr id="3" name="A 1" descr=":12701011-grass-gea-soleerd-hoge-gedetailleerde-foto-groen-g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2701011-grass-gea-soleerd-hoge-gedetailleerde-foto-groen-gr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37" cy="38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07C8">
        <w:t>‘</w:t>
      </w:r>
      <w:r w:rsidR="00BB07C8">
        <w:rPr>
          <w:rFonts w:ascii="Arial" w:hAnsi="Arial"/>
          <w:b/>
        </w:rPr>
        <w:t>Begeleiding van l</w:t>
      </w:r>
      <w:r w:rsidRPr="004C4C9E">
        <w:rPr>
          <w:rFonts w:ascii="Arial" w:hAnsi="Arial"/>
          <w:b/>
        </w:rPr>
        <w:t>eren – ontwikkelen – veranderen’</w:t>
      </w:r>
      <w:r>
        <w:t xml:space="preserve">  </w:t>
      </w:r>
      <w:r w:rsidRPr="00FB72FF">
        <w:rPr>
          <w:noProof/>
          <w:lang w:val="en-US" w:eastAsia="nl-NL"/>
        </w:rPr>
        <w:drawing>
          <wp:inline distT="0" distB="0" distL="0" distR="0">
            <wp:extent cx="887095" cy="379095"/>
            <wp:effectExtent l="25400" t="0" r="1905" b="0"/>
            <wp:docPr id="6" name="A 1" descr=":12701011-grass-gea-soleerd-hoge-gedetailleerde-foto-groen-g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2701011-grass-gea-soleerd-hoge-gedetailleerde-foto-groen-gr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37" cy="38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17" w:rsidRDefault="00575017" w:rsidP="00FB72FF">
      <w:pPr>
        <w:rPr>
          <w:rFonts w:ascii="Arial" w:hAnsi="Arial"/>
          <w:sz w:val="16"/>
        </w:rPr>
      </w:pPr>
    </w:p>
    <w:p w:rsidR="009C6A46" w:rsidRDefault="00C609F7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>In de begeleiding van het ontwikkeltraject van de AI</w:t>
      </w:r>
      <w:r w:rsidR="00CE2502">
        <w:rPr>
          <w:rFonts w:ascii="Arial" w:hAnsi="Arial"/>
          <w:sz w:val="16"/>
        </w:rPr>
        <w:t>OS, besteed je</w:t>
      </w:r>
      <w:r w:rsidRPr="004C4C9E">
        <w:rPr>
          <w:rFonts w:ascii="Arial" w:hAnsi="Arial"/>
          <w:sz w:val="16"/>
        </w:rPr>
        <w:t xml:space="preserve"> aandacht aan </w:t>
      </w:r>
      <w:r w:rsidRPr="004C4C9E">
        <w:rPr>
          <w:rFonts w:ascii="Arial" w:hAnsi="Arial"/>
          <w:b/>
          <w:sz w:val="16"/>
        </w:rPr>
        <w:t>WAT?</w:t>
      </w:r>
      <w:r w:rsidRPr="004C4C9E">
        <w:rPr>
          <w:rFonts w:ascii="Arial" w:hAnsi="Arial"/>
          <w:sz w:val="16"/>
        </w:rPr>
        <w:t xml:space="preserve">, </w:t>
      </w:r>
      <w:r w:rsidRPr="004C4C9E">
        <w:rPr>
          <w:rFonts w:ascii="Arial" w:hAnsi="Arial"/>
          <w:b/>
          <w:sz w:val="16"/>
        </w:rPr>
        <w:t>HOE?</w:t>
      </w:r>
      <w:r w:rsidRPr="004C4C9E">
        <w:rPr>
          <w:rFonts w:ascii="Arial" w:hAnsi="Arial"/>
          <w:sz w:val="16"/>
        </w:rPr>
        <w:t xml:space="preserve"> en </w:t>
      </w:r>
      <w:r w:rsidRPr="004C4C9E">
        <w:rPr>
          <w:rFonts w:ascii="Arial" w:hAnsi="Arial"/>
          <w:b/>
          <w:sz w:val="16"/>
        </w:rPr>
        <w:t>WAAR?</w:t>
      </w:r>
      <w:r w:rsidR="00AF1D7F">
        <w:rPr>
          <w:rFonts w:ascii="Arial" w:hAnsi="Arial"/>
          <w:sz w:val="16"/>
        </w:rPr>
        <w:t xml:space="preserve"> de AIOS </w:t>
      </w:r>
      <w:r w:rsidR="00BB07C8">
        <w:rPr>
          <w:rFonts w:ascii="Arial" w:hAnsi="Arial"/>
          <w:sz w:val="16"/>
        </w:rPr>
        <w:t xml:space="preserve">het </w:t>
      </w:r>
      <w:r w:rsidR="009C6A46">
        <w:rPr>
          <w:rFonts w:ascii="Arial" w:hAnsi="Arial"/>
          <w:sz w:val="16"/>
        </w:rPr>
        <w:t xml:space="preserve">beste kan </w:t>
      </w:r>
      <w:r w:rsidRPr="004C4C9E">
        <w:rPr>
          <w:rFonts w:ascii="Arial" w:hAnsi="Arial"/>
          <w:sz w:val="16"/>
        </w:rPr>
        <w:t>leren</w:t>
      </w:r>
      <w:r w:rsidR="009C6A46">
        <w:rPr>
          <w:rFonts w:ascii="Arial" w:hAnsi="Arial"/>
          <w:sz w:val="16"/>
        </w:rPr>
        <w:t>. We weten inmiddels dat leren</w:t>
      </w:r>
      <w:r w:rsidR="00BB07C8">
        <w:rPr>
          <w:rFonts w:ascii="Arial" w:hAnsi="Arial"/>
          <w:sz w:val="16"/>
        </w:rPr>
        <w:t xml:space="preserve"> activiteit vereist, contextafhankelijk is en voor iedere AIOS </w:t>
      </w:r>
      <w:r w:rsidR="009C6A46">
        <w:rPr>
          <w:rFonts w:ascii="Arial" w:hAnsi="Arial"/>
          <w:sz w:val="16"/>
        </w:rPr>
        <w:t xml:space="preserve">anders verloopt. </w:t>
      </w:r>
      <w:r w:rsidR="000C09F7">
        <w:rPr>
          <w:rFonts w:ascii="Arial" w:hAnsi="Arial"/>
          <w:sz w:val="16"/>
        </w:rPr>
        <w:t xml:space="preserve"> </w:t>
      </w:r>
      <w:r w:rsidR="009C6A46">
        <w:rPr>
          <w:rFonts w:ascii="Arial" w:hAnsi="Arial"/>
          <w:sz w:val="16"/>
        </w:rPr>
        <w:t xml:space="preserve"> </w:t>
      </w:r>
    </w:p>
    <w:p w:rsidR="00FB72FF" w:rsidRPr="004C4C9E" w:rsidRDefault="00C609F7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>De inhoud van het leren</w:t>
      </w:r>
      <w:r w:rsidR="00BB07C8">
        <w:rPr>
          <w:rFonts w:ascii="Arial" w:hAnsi="Arial"/>
          <w:sz w:val="16"/>
        </w:rPr>
        <w:t xml:space="preserve"> van het huisartsenvak</w:t>
      </w:r>
      <w:r w:rsidRPr="004C4C9E">
        <w:rPr>
          <w:rFonts w:ascii="Arial" w:hAnsi="Arial"/>
          <w:sz w:val="16"/>
        </w:rPr>
        <w:t xml:space="preserve"> wordt ondersteund door de KBA’s</w:t>
      </w:r>
      <w:r w:rsidR="004C4C9E" w:rsidRPr="004C4C9E">
        <w:rPr>
          <w:rStyle w:val="Voetnootmarkering"/>
          <w:rFonts w:ascii="Arial" w:hAnsi="Arial"/>
          <w:sz w:val="16"/>
        </w:rPr>
        <w:footnoteReference w:id="0"/>
      </w:r>
      <w:r w:rsidRPr="004C4C9E">
        <w:rPr>
          <w:rFonts w:ascii="Arial" w:hAnsi="Arial"/>
          <w:sz w:val="16"/>
        </w:rPr>
        <w:t>. Voor begeleiding van de vormgeving</w:t>
      </w:r>
      <w:r w:rsidR="00AF1D7F">
        <w:rPr>
          <w:rFonts w:ascii="Arial" w:hAnsi="Arial"/>
          <w:sz w:val="16"/>
        </w:rPr>
        <w:t xml:space="preserve"> en (zelf)sturing</w:t>
      </w:r>
      <w:r w:rsidRPr="004C4C9E">
        <w:rPr>
          <w:rFonts w:ascii="Arial" w:hAnsi="Arial"/>
          <w:sz w:val="16"/>
        </w:rPr>
        <w:t xml:space="preserve"> van</w:t>
      </w:r>
      <w:r w:rsidR="00BB07C8">
        <w:rPr>
          <w:rFonts w:ascii="Arial" w:hAnsi="Arial"/>
          <w:sz w:val="16"/>
        </w:rPr>
        <w:t xml:space="preserve"> het</w:t>
      </w:r>
      <w:r w:rsidRPr="004C4C9E">
        <w:rPr>
          <w:rFonts w:ascii="Arial" w:hAnsi="Arial"/>
          <w:sz w:val="16"/>
        </w:rPr>
        <w:t xml:space="preserve"> leren is het leerprofiel van </w:t>
      </w:r>
      <w:r w:rsidR="00FB72FF" w:rsidRPr="004C4C9E">
        <w:rPr>
          <w:rFonts w:ascii="Arial" w:hAnsi="Arial"/>
          <w:sz w:val="16"/>
        </w:rPr>
        <w:t>Manon Ruijters</w:t>
      </w:r>
      <w:r w:rsidR="000C09F7">
        <w:rPr>
          <w:rStyle w:val="Voetnootmarkering"/>
          <w:rFonts w:ascii="Arial" w:hAnsi="Arial"/>
          <w:sz w:val="16"/>
        </w:rPr>
        <w:footnoteReference w:id="1"/>
      </w:r>
      <w:r w:rsidR="004C4C9E" w:rsidRPr="004C4C9E">
        <w:rPr>
          <w:rFonts w:ascii="Arial" w:hAnsi="Arial"/>
          <w:sz w:val="16"/>
        </w:rPr>
        <w:t xml:space="preserve"> </w:t>
      </w:r>
      <w:r w:rsidRPr="004C4C9E">
        <w:rPr>
          <w:rFonts w:ascii="Arial" w:hAnsi="Arial"/>
          <w:sz w:val="16"/>
        </w:rPr>
        <w:t>een</w:t>
      </w:r>
      <w:r w:rsidR="004C4C9E" w:rsidRPr="004C4C9E">
        <w:rPr>
          <w:rFonts w:ascii="Arial" w:hAnsi="Arial"/>
          <w:sz w:val="16"/>
        </w:rPr>
        <w:t xml:space="preserve"> bruikbaar</w:t>
      </w:r>
      <w:r w:rsidRPr="004C4C9E">
        <w:rPr>
          <w:rFonts w:ascii="Arial" w:hAnsi="Arial"/>
          <w:sz w:val="16"/>
        </w:rPr>
        <w:t xml:space="preserve"> instrument. Zij</w:t>
      </w:r>
      <w:r w:rsidR="004C4C9E" w:rsidRPr="004C4C9E">
        <w:rPr>
          <w:rFonts w:ascii="Arial" w:hAnsi="Arial"/>
          <w:sz w:val="16"/>
        </w:rPr>
        <w:t xml:space="preserve"> heeft</w:t>
      </w:r>
      <w:r w:rsidR="00FB72FF" w:rsidRPr="004C4C9E">
        <w:rPr>
          <w:rFonts w:ascii="Arial" w:hAnsi="Arial"/>
          <w:sz w:val="16"/>
        </w:rPr>
        <w:t>, gebaseerd op groot meta-onder</w:t>
      </w:r>
      <w:r w:rsidR="00BB07C8">
        <w:rPr>
          <w:rFonts w:ascii="Arial" w:hAnsi="Arial"/>
          <w:sz w:val="16"/>
        </w:rPr>
        <w:t>zoek</w:t>
      </w:r>
      <w:r w:rsidR="000C09F7">
        <w:rPr>
          <w:rFonts w:ascii="Arial" w:hAnsi="Arial"/>
          <w:sz w:val="16"/>
        </w:rPr>
        <w:t xml:space="preserve"> van Coffield</w:t>
      </w:r>
      <w:r w:rsidR="00FB72FF" w:rsidRPr="004C4C9E">
        <w:rPr>
          <w:rFonts w:ascii="Arial" w:hAnsi="Arial"/>
          <w:sz w:val="16"/>
        </w:rPr>
        <w:t>(2004), de ‘</w:t>
      </w:r>
      <w:r w:rsidR="00FB72FF" w:rsidRPr="004C4C9E">
        <w:rPr>
          <w:rFonts w:ascii="Arial" w:hAnsi="Arial"/>
          <w:b/>
          <w:sz w:val="16"/>
        </w:rPr>
        <w:t>Language of Learning</w:t>
      </w:r>
      <w:r w:rsidR="004C4C9E" w:rsidRPr="004C4C9E">
        <w:rPr>
          <w:rFonts w:ascii="Arial" w:hAnsi="Arial"/>
          <w:sz w:val="16"/>
        </w:rPr>
        <w:t xml:space="preserve">‘ ontworpen. </w:t>
      </w:r>
      <w:r w:rsidR="000C09F7">
        <w:rPr>
          <w:rFonts w:ascii="Arial" w:hAnsi="Arial"/>
          <w:sz w:val="16"/>
        </w:rPr>
        <w:t>Deze taal gaat uit van</w:t>
      </w:r>
      <w:r w:rsidR="00FB72FF" w:rsidRPr="004C4C9E">
        <w:rPr>
          <w:rFonts w:ascii="Arial" w:hAnsi="Arial"/>
          <w:sz w:val="16"/>
        </w:rPr>
        <w:t xml:space="preserve"> een brede definitie </w:t>
      </w:r>
      <w:r w:rsidRPr="004C4C9E">
        <w:rPr>
          <w:rFonts w:ascii="Arial" w:hAnsi="Arial"/>
          <w:sz w:val="16"/>
        </w:rPr>
        <w:t>van leren en biedt ons een nieuw</w:t>
      </w:r>
      <w:r w:rsidR="000C09F7">
        <w:rPr>
          <w:rFonts w:ascii="Arial" w:hAnsi="Arial"/>
          <w:sz w:val="16"/>
        </w:rPr>
        <w:t xml:space="preserve"> perspectief</w:t>
      </w:r>
      <w:r w:rsidR="00FB72FF" w:rsidRPr="004C4C9E">
        <w:rPr>
          <w:rFonts w:ascii="Arial" w:hAnsi="Arial"/>
          <w:sz w:val="16"/>
        </w:rPr>
        <w:t xml:space="preserve">. </w:t>
      </w:r>
      <w:r w:rsidR="00AF1D7F">
        <w:rPr>
          <w:rFonts w:ascii="Arial" w:hAnsi="Arial"/>
          <w:sz w:val="16"/>
        </w:rPr>
        <w:t xml:space="preserve">Het kan ons helpen om met de AIOS het gesprek aan te gaan over </w:t>
      </w:r>
      <w:r w:rsidR="00AF1D7F" w:rsidRPr="00BB07C8">
        <w:rPr>
          <w:rFonts w:ascii="Arial" w:hAnsi="Arial"/>
          <w:i/>
          <w:sz w:val="16"/>
        </w:rPr>
        <w:t>hoe</w:t>
      </w:r>
      <w:r w:rsidR="00AF1D7F">
        <w:rPr>
          <w:rFonts w:ascii="Arial" w:hAnsi="Arial"/>
          <w:sz w:val="16"/>
        </w:rPr>
        <w:t xml:space="preserve"> en </w:t>
      </w:r>
      <w:r w:rsidR="00AF1D7F" w:rsidRPr="00BB07C8">
        <w:rPr>
          <w:rFonts w:ascii="Arial" w:hAnsi="Arial"/>
          <w:i/>
          <w:sz w:val="16"/>
        </w:rPr>
        <w:t>waar</w:t>
      </w:r>
      <w:r w:rsidR="00AF1D7F">
        <w:rPr>
          <w:rFonts w:ascii="Arial" w:hAnsi="Arial"/>
          <w:sz w:val="16"/>
        </w:rPr>
        <w:t xml:space="preserve"> het lere</w:t>
      </w:r>
      <w:r w:rsidR="000C09F7">
        <w:rPr>
          <w:rFonts w:ascii="Arial" w:hAnsi="Arial"/>
          <w:sz w:val="16"/>
        </w:rPr>
        <w:t xml:space="preserve">n het beste kan plaatsvinden: </w:t>
      </w:r>
      <w:r w:rsidR="00BB07C8">
        <w:rPr>
          <w:rFonts w:ascii="Arial" w:hAnsi="Arial"/>
          <w:sz w:val="16"/>
        </w:rPr>
        <w:t>in de nabespreking van consulten</w:t>
      </w:r>
      <w:r w:rsidR="000C09F7" w:rsidRPr="004C4C9E">
        <w:rPr>
          <w:rFonts w:ascii="Arial" w:hAnsi="Arial"/>
          <w:sz w:val="16"/>
        </w:rPr>
        <w:t>, leergespr</w:t>
      </w:r>
      <w:r w:rsidR="000C09F7">
        <w:rPr>
          <w:rFonts w:ascii="Arial" w:hAnsi="Arial"/>
          <w:sz w:val="16"/>
        </w:rPr>
        <w:t xml:space="preserve">ekken, TK dagen, </w:t>
      </w:r>
      <w:r w:rsidR="00BB07C8">
        <w:rPr>
          <w:rFonts w:ascii="Arial" w:hAnsi="Arial"/>
          <w:sz w:val="16"/>
        </w:rPr>
        <w:t xml:space="preserve">videoanalyses </w:t>
      </w:r>
      <w:r w:rsidR="000C09F7">
        <w:rPr>
          <w:rFonts w:ascii="Arial" w:hAnsi="Arial"/>
          <w:sz w:val="16"/>
        </w:rPr>
        <w:t xml:space="preserve">of bij de koffieautomaat. </w:t>
      </w:r>
    </w:p>
    <w:p w:rsidR="00FB72FF" w:rsidRPr="004C4C9E" w:rsidRDefault="00FB72FF" w:rsidP="009C6A46">
      <w:pPr>
        <w:jc w:val="center"/>
        <w:rPr>
          <w:rFonts w:ascii="Arial" w:hAnsi="Arial"/>
          <w:i/>
          <w:sz w:val="16"/>
        </w:rPr>
      </w:pPr>
      <w:r w:rsidRPr="004C4C9E">
        <w:rPr>
          <w:rFonts w:ascii="Arial" w:hAnsi="Arial"/>
          <w:i/>
          <w:sz w:val="16"/>
        </w:rPr>
        <w:t xml:space="preserve">‘Leren komt vanuit de zone van het ‘niet weten’ (discomfort) en leidt via allerlei fysieke en mentale activiteiten tot het ontdekken van begrip en bekwaamheid’ (kennis en kunde)    </w:t>
      </w:r>
      <w:r w:rsidR="00CE2502">
        <w:rPr>
          <w:rFonts w:ascii="Arial" w:hAnsi="Arial"/>
          <w:i/>
          <w:sz w:val="16"/>
        </w:rPr>
        <w:t xml:space="preserve">definitie </w:t>
      </w:r>
      <w:proofErr w:type="spellStart"/>
      <w:r w:rsidRPr="004C4C9E">
        <w:rPr>
          <w:rFonts w:ascii="Arial" w:hAnsi="Arial"/>
          <w:i/>
          <w:sz w:val="16"/>
        </w:rPr>
        <w:t>Claxton</w:t>
      </w:r>
      <w:proofErr w:type="spellEnd"/>
      <w:r w:rsidRPr="004C4C9E">
        <w:rPr>
          <w:rFonts w:ascii="Arial" w:hAnsi="Arial"/>
          <w:i/>
          <w:sz w:val="16"/>
        </w:rPr>
        <w:t xml:space="preserve"> </w:t>
      </w:r>
      <w:proofErr w:type="spellStart"/>
      <w:r w:rsidRPr="004C4C9E">
        <w:rPr>
          <w:rFonts w:ascii="Arial" w:hAnsi="Arial"/>
          <w:i/>
          <w:sz w:val="16"/>
        </w:rPr>
        <w:t>e.a</w:t>
      </w:r>
      <w:proofErr w:type="spellEnd"/>
      <w:r w:rsidRPr="004C4C9E">
        <w:rPr>
          <w:rFonts w:ascii="Arial" w:hAnsi="Arial"/>
          <w:i/>
          <w:sz w:val="16"/>
        </w:rPr>
        <w:t xml:space="preserve"> 1996</w:t>
      </w:r>
    </w:p>
    <w:p w:rsidR="00FB72FF" w:rsidRPr="00575017" w:rsidRDefault="00575017" w:rsidP="0057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 xml:space="preserve">    </w:t>
      </w:r>
      <w:r w:rsidR="00FB72FF" w:rsidRPr="00FB72FF">
        <w:rPr>
          <w:rFonts w:ascii="Arial" w:hAnsi="Arial"/>
          <w:i/>
          <w:iCs/>
          <w:sz w:val="18"/>
        </w:rPr>
        <w:t>Stabiel</w:t>
      </w:r>
      <w:r>
        <w:rPr>
          <w:rFonts w:ascii="Arial" w:hAnsi="Arial"/>
          <w:i/>
          <w:iCs/>
          <w:sz w:val="18"/>
        </w:rPr>
        <w:t xml:space="preserve">                                                                     </w:t>
      </w:r>
      <w:r w:rsidR="00FB72FF" w:rsidRPr="00FB72FF">
        <w:rPr>
          <w:rFonts w:ascii="Arial" w:hAnsi="Arial"/>
          <w:sz w:val="18"/>
        </w:rPr>
        <w:t>Leerstijl</w:t>
      </w:r>
    </w:p>
    <w:p w:rsidR="00FB72FF" w:rsidRPr="00FB72FF" w:rsidRDefault="00FB72FF" w:rsidP="009C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FB72FF">
        <w:rPr>
          <w:rFonts w:ascii="Arial" w:hAnsi="Arial"/>
          <w:i/>
          <w:iCs/>
          <w:sz w:val="18"/>
        </w:rPr>
        <w:t>zintuigen</w:t>
      </w:r>
    </w:p>
    <w:p w:rsidR="00FB72FF" w:rsidRPr="00FB72FF" w:rsidRDefault="00FB72FF" w:rsidP="009C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FB72FF">
        <w:rPr>
          <w:rFonts w:ascii="Arial" w:hAnsi="Arial"/>
          <w:i/>
          <w:iCs/>
          <w:sz w:val="18"/>
        </w:rPr>
        <w:t>+</w:t>
      </w:r>
    </w:p>
    <w:p w:rsidR="00FB72FF" w:rsidRPr="00FB72FF" w:rsidRDefault="009C6A46" w:rsidP="009C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t xml:space="preserve">                                          </w:t>
      </w:r>
      <w:r w:rsidR="00FB72FF" w:rsidRPr="00FB72FF">
        <w:rPr>
          <w:rFonts w:ascii="Arial" w:hAnsi="Arial"/>
          <w:sz w:val="18"/>
        </w:rPr>
        <w:t>Denkgewoonten             =       Leerprofiel</w:t>
      </w:r>
    </w:p>
    <w:p w:rsidR="00FB72FF" w:rsidRPr="00FB72FF" w:rsidRDefault="00FB72FF" w:rsidP="009C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FB72FF">
        <w:rPr>
          <w:rFonts w:ascii="Arial" w:hAnsi="Arial"/>
          <w:i/>
          <w:iCs/>
          <w:sz w:val="18"/>
        </w:rPr>
        <w:t>cognitie</w:t>
      </w:r>
    </w:p>
    <w:p w:rsidR="00FB72FF" w:rsidRPr="00FB72FF" w:rsidRDefault="00FB72FF" w:rsidP="009C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FB72FF">
        <w:rPr>
          <w:rFonts w:ascii="Arial" w:hAnsi="Arial"/>
          <w:i/>
          <w:iCs/>
          <w:sz w:val="18"/>
        </w:rPr>
        <w:t>+</w:t>
      </w:r>
    </w:p>
    <w:p w:rsidR="00FB72FF" w:rsidRPr="00FB72FF" w:rsidRDefault="00FB72FF" w:rsidP="009C6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</w:rPr>
      </w:pPr>
      <w:r w:rsidRPr="00FB72FF">
        <w:rPr>
          <w:rFonts w:ascii="Arial" w:hAnsi="Arial"/>
          <w:sz w:val="18"/>
        </w:rPr>
        <w:t>Leervoorkeuren</w:t>
      </w:r>
    </w:p>
    <w:p w:rsidR="004C4C9E" w:rsidRPr="00575017" w:rsidRDefault="00575017" w:rsidP="0057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i/>
          <w:iCs/>
          <w:sz w:val="18"/>
        </w:rPr>
        <w:t xml:space="preserve"> Veranderbaar                                                               </w:t>
      </w:r>
      <w:r w:rsidR="009C6A46" w:rsidRPr="00FB72FF">
        <w:rPr>
          <w:rFonts w:ascii="Arial" w:hAnsi="Arial"/>
          <w:i/>
          <w:iCs/>
          <w:sz w:val="18"/>
        </w:rPr>
        <w:t>C</w:t>
      </w:r>
      <w:r w:rsidR="00FB72FF" w:rsidRPr="00FB72FF">
        <w:rPr>
          <w:rFonts w:ascii="Arial" w:hAnsi="Arial"/>
          <w:i/>
          <w:iCs/>
          <w:sz w:val="18"/>
        </w:rPr>
        <w:t>ontext</w:t>
      </w:r>
    </w:p>
    <w:p w:rsidR="004C4C9E" w:rsidRPr="004C4C9E" w:rsidRDefault="00FB72F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  <w:u w:val="single"/>
        </w:rPr>
        <w:t>I : Leerstijl</w:t>
      </w:r>
      <w:r w:rsidRPr="004C4C9E">
        <w:rPr>
          <w:rFonts w:ascii="Arial" w:hAnsi="Arial"/>
          <w:sz w:val="16"/>
        </w:rPr>
        <w:t xml:space="preserve">: </w:t>
      </w:r>
      <w:r w:rsidR="004C4C9E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4C4C9E">
        <w:rPr>
          <w:rFonts w:ascii="Arial" w:hAnsi="Arial"/>
          <w:sz w:val="16"/>
        </w:rPr>
        <w:t>zintuiglijk kanaal waarmee de AIOS makkelijker/moeilijker aangesproken wordt.   (auditief, visueel, kinetisch…</w:t>
      </w:r>
      <w:r w:rsidR="00575017">
        <w:rPr>
          <w:rFonts w:ascii="Arial" w:hAnsi="Arial"/>
          <w:sz w:val="16"/>
        </w:rPr>
        <w:t xml:space="preserve">’praatje – plaatje - daadje’ </w:t>
      </w:r>
      <w:r w:rsidRPr="004C4C9E">
        <w:rPr>
          <w:rFonts w:ascii="Arial" w:hAnsi="Arial"/>
          <w:sz w:val="16"/>
        </w:rPr>
        <w:t xml:space="preserve">denk aan gebruik </w:t>
      </w:r>
      <w:r w:rsidR="00575017">
        <w:rPr>
          <w:rFonts w:ascii="Arial" w:hAnsi="Arial"/>
          <w:sz w:val="16"/>
        </w:rPr>
        <w:t>beeld</w:t>
      </w:r>
      <w:r w:rsidRPr="004C4C9E">
        <w:rPr>
          <w:rFonts w:ascii="Arial" w:hAnsi="Arial"/>
          <w:sz w:val="16"/>
        </w:rPr>
        <w:t xml:space="preserve">metaforen, vertellen over eigen ervaringen etc. ) </w:t>
      </w:r>
    </w:p>
    <w:p w:rsidR="00FB72FF" w:rsidRPr="004C4C9E" w:rsidRDefault="00FB72F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  <w:u w:val="single"/>
        </w:rPr>
        <w:t>II: Denkgewoonten</w:t>
      </w:r>
      <w:r w:rsidRPr="004C4C9E">
        <w:rPr>
          <w:rFonts w:ascii="Arial" w:hAnsi="Arial"/>
          <w:sz w:val="16"/>
        </w:rPr>
        <w:t xml:space="preserve">: </w:t>
      </w:r>
    </w:p>
    <w:p w:rsidR="0051001F" w:rsidRPr="004C4C9E" w:rsidRDefault="0051001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b/>
          <w:sz w:val="16"/>
        </w:rPr>
        <w:t>Constructie</w:t>
      </w:r>
      <w:r w:rsidRPr="004C4C9E">
        <w:rPr>
          <w:rFonts w:ascii="Arial" w:hAnsi="Arial"/>
          <w:sz w:val="16"/>
        </w:rPr>
        <w:t xml:space="preserve"> (actief inzetten eigen voorkennis)        &lt;-------------</w:t>
      </w:r>
      <w:r w:rsidR="004C4C9E">
        <w:rPr>
          <w:rFonts w:ascii="Arial" w:hAnsi="Arial"/>
          <w:sz w:val="16"/>
        </w:rPr>
        <w:t>---</w:t>
      </w:r>
      <w:r w:rsidRPr="004C4C9E">
        <w:rPr>
          <w:rFonts w:ascii="Arial" w:hAnsi="Arial"/>
          <w:sz w:val="16"/>
        </w:rPr>
        <w:t xml:space="preserve">------&gt; </w:t>
      </w:r>
      <w:r w:rsidRPr="004C4C9E">
        <w:rPr>
          <w:rFonts w:ascii="Arial" w:hAnsi="Arial"/>
          <w:b/>
          <w:sz w:val="16"/>
        </w:rPr>
        <w:t>conformeren</w:t>
      </w:r>
      <w:r w:rsidRPr="004C4C9E">
        <w:rPr>
          <w:rFonts w:ascii="Arial" w:hAnsi="Arial"/>
          <w:sz w:val="16"/>
        </w:rPr>
        <w:t xml:space="preserve"> (overnemen concepten) </w:t>
      </w:r>
    </w:p>
    <w:p w:rsidR="0051001F" w:rsidRPr="004C4C9E" w:rsidRDefault="0051001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b/>
          <w:sz w:val="16"/>
        </w:rPr>
        <w:t>Interactie</w:t>
      </w:r>
      <w:r w:rsidRPr="004C4C9E">
        <w:rPr>
          <w:rFonts w:ascii="Arial" w:hAnsi="Arial"/>
          <w:sz w:val="16"/>
        </w:rPr>
        <w:t xml:space="preserve"> (perspectieve</w:t>
      </w:r>
      <w:r w:rsidR="004C4C9E">
        <w:rPr>
          <w:rFonts w:ascii="Arial" w:hAnsi="Arial"/>
          <w:sz w:val="16"/>
        </w:rPr>
        <w:t>n van anderen verkennen) &lt;------</w:t>
      </w:r>
      <w:r w:rsidRPr="004C4C9E">
        <w:rPr>
          <w:rFonts w:ascii="Arial" w:hAnsi="Arial"/>
          <w:sz w:val="16"/>
        </w:rPr>
        <w:t>----------------&gt;</w:t>
      </w:r>
      <w:r w:rsidR="004C4C9E">
        <w:rPr>
          <w:rFonts w:ascii="Arial" w:hAnsi="Arial"/>
          <w:sz w:val="16"/>
        </w:rPr>
        <w:t xml:space="preserve"> </w:t>
      </w:r>
      <w:r w:rsidRPr="004C4C9E">
        <w:rPr>
          <w:rFonts w:ascii="Arial" w:hAnsi="Arial"/>
          <w:b/>
          <w:sz w:val="16"/>
        </w:rPr>
        <w:t>intra-actie</w:t>
      </w:r>
      <w:r w:rsidRPr="004C4C9E">
        <w:rPr>
          <w:rFonts w:ascii="Arial" w:hAnsi="Arial"/>
          <w:sz w:val="16"/>
        </w:rPr>
        <w:t xml:space="preserve"> (in gesprek met jezelf, verdiepen eigen </w:t>
      </w:r>
      <w:r w:rsidR="00BB07C8" w:rsidRPr="004C4C9E">
        <w:rPr>
          <w:rFonts w:ascii="Arial" w:hAnsi="Arial"/>
          <w:sz w:val="16"/>
        </w:rPr>
        <w:t>perspectief</w:t>
      </w:r>
      <w:r w:rsidRPr="004C4C9E">
        <w:rPr>
          <w:rFonts w:ascii="Arial" w:hAnsi="Arial"/>
          <w:sz w:val="16"/>
        </w:rPr>
        <w:t>)</w:t>
      </w:r>
    </w:p>
    <w:p w:rsidR="004C4C9E" w:rsidRPr="004C4C9E" w:rsidRDefault="0051001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b/>
          <w:sz w:val="16"/>
        </w:rPr>
        <w:t>Reflectie</w:t>
      </w:r>
      <w:r w:rsidRPr="004C4C9E">
        <w:rPr>
          <w:rFonts w:ascii="Arial" w:hAnsi="Arial"/>
          <w:sz w:val="16"/>
        </w:rPr>
        <w:t xml:space="preserve"> (overdenken en bezien van een aanpak) &lt;----------------------&gt; </w:t>
      </w:r>
      <w:r w:rsidRPr="004C4C9E">
        <w:rPr>
          <w:rFonts w:ascii="Arial" w:hAnsi="Arial"/>
          <w:b/>
          <w:sz w:val="16"/>
        </w:rPr>
        <w:t xml:space="preserve">reproductie </w:t>
      </w:r>
      <w:r w:rsidR="004C4C9E">
        <w:rPr>
          <w:rFonts w:ascii="Arial" w:hAnsi="Arial"/>
          <w:sz w:val="16"/>
        </w:rPr>
        <w:t xml:space="preserve">(herhalen eerdere ervaringen en </w:t>
      </w:r>
      <w:r w:rsidRPr="004C4C9E">
        <w:rPr>
          <w:rFonts w:ascii="Arial" w:hAnsi="Arial"/>
          <w:sz w:val="16"/>
        </w:rPr>
        <w:t>benaderingen)</w:t>
      </w:r>
    </w:p>
    <w:p w:rsidR="00FB72FF" w:rsidRPr="004C4C9E" w:rsidRDefault="00FB72F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  <w:u w:val="single"/>
        </w:rPr>
        <w:t>III Leervoorkeuren</w:t>
      </w:r>
      <w:r w:rsidR="00314882" w:rsidRPr="004C4C9E">
        <w:rPr>
          <w:rFonts w:ascii="Arial" w:hAnsi="Arial"/>
          <w:sz w:val="16"/>
        </w:rPr>
        <w:t xml:space="preserve"> (kernwoorden)</w:t>
      </w:r>
      <w:r w:rsidRPr="004C4C9E">
        <w:rPr>
          <w:rFonts w:ascii="Arial" w:hAnsi="Arial"/>
          <w:sz w:val="16"/>
        </w:rPr>
        <w:t xml:space="preserve">: </w:t>
      </w:r>
    </w:p>
    <w:p w:rsidR="00FB72FF" w:rsidRPr="004C4C9E" w:rsidRDefault="00FB72F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 xml:space="preserve">• </w:t>
      </w:r>
      <w:r w:rsidRPr="004C4C9E">
        <w:rPr>
          <w:rFonts w:ascii="Arial" w:hAnsi="Arial"/>
          <w:b/>
          <w:bCs/>
          <w:sz w:val="16"/>
        </w:rPr>
        <w:t>Kunst afkijken:</w:t>
      </w:r>
      <w:r w:rsidRPr="004C4C9E">
        <w:rPr>
          <w:rFonts w:ascii="Arial" w:hAnsi="Arial"/>
          <w:sz w:val="16"/>
        </w:rPr>
        <w:t xml:space="preserve"> </w:t>
      </w:r>
      <w:r w:rsidR="00E06949">
        <w:rPr>
          <w:rFonts w:ascii="Arial" w:hAnsi="Arial"/>
          <w:sz w:val="16"/>
        </w:rPr>
        <w:t>leren van r</w:t>
      </w:r>
      <w:r w:rsidR="00314882" w:rsidRPr="004C4C9E">
        <w:rPr>
          <w:rFonts w:ascii="Arial" w:hAnsi="Arial"/>
          <w:sz w:val="16"/>
        </w:rPr>
        <w:t>olmodellen, impliciet</w:t>
      </w:r>
      <w:r w:rsidR="00E06949">
        <w:rPr>
          <w:rFonts w:ascii="Arial" w:hAnsi="Arial"/>
          <w:sz w:val="16"/>
        </w:rPr>
        <w:t xml:space="preserve"> (</w:t>
      </w:r>
      <w:r w:rsidR="00E06949" w:rsidRPr="00E06949">
        <w:rPr>
          <w:rFonts w:ascii="Arial" w:hAnsi="Arial"/>
          <w:i/>
          <w:sz w:val="16"/>
        </w:rPr>
        <w:t>als vanzelf)</w:t>
      </w:r>
      <w:r w:rsidR="00314882" w:rsidRPr="004C4C9E">
        <w:rPr>
          <w:rFonts w:ascii="Arial" w:hAnsi="Arial"/>
          <w:sz w:val="16"/>
        </w:rPr>
        <w:t xml:space="preserve"> leren, imiteren en observeren, </w:t>
      </w:r>
      <w:r w:rsidRPr="004C4C9E">
        <w:rPr>
          <w:rFonts w:ascii="Arial" w:hAnsi="Arial"/>
          <w:sz w:val="16"/>
        </w:rPr>
        <w:t xml:space="preserve">leren </w:t>
      </w:r>
      <w:r w:rsidR="00314882" w:rsidRPr="004C4C9E">
        <w:rPr>
          <w:rFonts w:ascii="Arial" w:hAnsi="Arial"/>
          <w:sz w:val="16"/>
        </w:rPr>
        <w:t>in het echte leven, best – practice, druk en complexiteit</w:t>
      </w:r>
      <w:r w:rsidR="00E06949">
        <w:rPr>
          <w:rFonts w:ascii="Arial" w:hAnsi="Arial"/>
          <w:sz w:val="16"/>
        </w:rPr>
        <w:t xml:space="preserve"> prima! (allergisch voor rollenspelen, over leren praten, herhalen tot het goed gaat) </w:t>
      </w:r>
    </w:p>
    <w:p w:rsidR="00FB72FF" w:rsidRPr="004C4C9E" w:rsidRDefault="00FB72F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 xml:space="preserve">• </w:t>
      </w:r>
      <w:r w:rsidRPr="004C4C9E">
        <w:rPr>
          <w:rFonts w:ascii="Arial" w:hAnsi="Arial"/>
          <w:b/>
          <w:bCs/>
          <w:sz w:val="16"/>
        </w:rPr>
        <w:t>Participeren:</w:t>
      </w:r>
      <w:r w:rsidRPr="004C4C9E">
        <w:rPr>
          <w:rFonts w:ascii="Arial" w:hAnsi="Arial"/>
          <w:sz w:val="16"/>
        </w:rPr>
        <w:t xml:space="preserve"> leren in dialoog, </w:t>
      </w:r>
      <w:r w:rsidR="00314882" w:rsidRPr="004C4C9E">
        <w:rPr>
          <w:rFonts w:ascii="Arial" w:hAnsi="Arial"/>
          <w:sz w:val="16"/>
        </w:rPr>
        <w:t>samen (werken) met anderen</w:t>
      </w:r>
      <w:r w:rsidRPr="004C4C9E">
        <w:rPr>
          <w:rFonts w:ascii="Arial" w:hAnsi="Arial"/>
          <w:sz w:val="16"/>
        </w:rPr>
        <w:t xml:space="preserve">, </w:t>
      </w:r>
      <w:r w:rsidR="00314882" w:rsidRPr="004C4C9E">
        <w:rPr>
          <w:rFonts w:ascii="Arial" w:hAnsi="Arial"/>
          <w:sz w:val="16"/>
        </w:rPr>
        <w:t xml:space="preserve">gesprek, vertrouwen, </w:t>
      </w:r>
      <w:r w:rsidRPr="004C4C9E">
        <w:rPr>
          <w:rFonts w:ascii="Arial" w:hAnsi="Arial"/>
          <w:sz w:val="16"/>
        </w:rPr>
        <w:t>samen ie</w:t>
      </w:r>
      <w:r w:rsidR="00314882" w:rsidRPr="004C4C9E">
        <w:rPr>
          <w:rFonts w:ascii="Arial" w:hAnsi="Arial"/>
          <w:sz w:val="16"/>
        </w:rPr>
        <w:t>ts uitzoeken</w:t>
      </w:r>
      <w:r w:rsidRPr="004C4C9E">
        <w:rPr>
          <w:rFonts w:ascii="Arial" w:hAnsi="Arial"/>
          <w:sz w:val="16"/>
        </w:rPr>
        <w:t>, collectief betekenis geven. (denk aan bv. intervisie</w:t>
      </w:r>
      <w:r w:rsidR="00314882" w:rsidRPr="004C4C9E">
        <w:rPr>
          <w:rFonts w:ascii="Arial" w:hAnsi="Arial"/>
          <w:sz w:val="16"/>
        </w:rPr>
        <w:t>/werkgemeenschappen</w:t>
      </w:r>
      <w:r w:rsidRPr="004C4C9E">
        <w:rPr>
          <w:rFonts w:ascii="Arial" w:hAnsi="Arial"/>
          <w:sz w:val="16"/>
        </w:rPr>
        <w:t>)</w:t>
      </w:r>
    </w:p>
    <w:p w:rsidR="00FB72FF" w:rsidRPr="004C4C9E" w:rsidRDefault="00FB72FF" w:rsidP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 xml:space="preserve">• </w:t>
      </w:r>
      <w:r w:rsidRPr="004C4C9E">
        <w:rPr>
          <w:rFonts w:ascii="Arial" w:hAnsi="Arial"/>
          <w:b/>
          <w:bCs/>
          <w:sz w:val="16"/>
        </w:rPr>
        <w:t>Kennis verwerven:</w:t>
      </w:r>
      <w:r w:rsidRPr="004C4C9E">
        <w:rPr>
          <w:rFonts w:ascii="Arial" w:hAnsi="Arial"/>
          <w:sz w:val="16"/>
        </w:rPr>
        <w:t xml:space="preserve"> gericht op wetenschap, obj</w:t>
      </w:r>
      <w:r w:rsidR="00314882" w:rsidRPr="004C4C9E">
        <w:rPr>
          <w:rFonts w:ascii="Arial" w:hAnsi="Arial"/>
          <w:sz w:val="16"/>
        </w:rPr>
        <w:t xml:space="preserve">ectieve kennis, van experts, doelgerichtheid, theorie. </w:t>
      </w:r>
    </w:p>
    <w:p w:rsidR="00B47566" w:rsidRDefault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 xml:space="preserve">• </w:t>
      </w:r>
      <w:r w:rsidRPr="004C4C9E">
        <w:rPr>
          <w:rFonts w:ascii="Arial" w:hAnsi="Arial"/>
          <w:b/>
          <w:bCs/>
          <w:sz w:val="16"/>
        </w:rPr>
        <w:t>Oefenen:</w:t>
      </w:r>
      <w:r w:rsidRPr="004C4C9E">
        <w:rPr>
          <w:rFonts w:ascii="Arial" w:hAnsi="Arial"/>
          <w:sz w:val="16"/>
        </w:rPr>
        <w:t xml:space="preserve"> leren in ‘als-of’ situatie, kritische reflectie, veiligheid, </w:t>
      </w:r>
      <w:r w:rsidR="00314882" w:rsidRPr="004C4C9E">
        <w:rPr>
          <w:rFonts w:ascii="Arial" w:hAnsi="Arial"/>
          <w:sz w:val="16"/>
        </w:rPr>
        <w:t xml:space="preserve">herhaling, </w:t>
      </w:r>
      <w:r w:rsidRPr="004C4C9E">
        <w:rPr>
          <w:rFonts w:ascii="Arial" w:hAnsi="Arial"/>
          <w:sz w:val="16"/>
        </w:rPr>
        <w:t>ment</w:t>
      </w:r>
      <w:r w:rsidR="00575017">
        <w:rPr>
          <w:rFonts w:ascii="Arial" w:hAnsi="Arial"/>
          <w:sz w:val="16"/>
        </w:rPr>
        <w:t>oring, expliciet leren</w:t>
      </w:r>
      <w:r w:rsidR="00B47566">
        <w:rPr>
          <w:rFonts w:ascii="Arial" w:hAnsi="Arial"/>
          <w:sz w:val="16"/>
        </w:rPr>
        <w:t xml:space="preserve"> (niet: te snel, te veel leren)</w:t>
      </w:r>
    </w:p>
    <w:p w:rsidR="00FB72FF" w:rsidRPr="00AF1D7F" w:rsidRDefault="00FB72FF">
      <w:pPr>
        <w:rPr>
          <w:rFonts w:ascii="Arial" w:hAnsi="Arial"/>
          <w:sz w:val="16"/>
        </w:rPr>
      </w:pPr>
      <w:r w:rsidRPr="004C4C9E">
        <w:rPr>
          <w:rFonts w:ascii="Arial" w:hAnsi="Arial"/>
          <w:sz w:val="16"/>
        </w:rPr>
        <w:t xml:space="preserve">• </w:t>
      </w:r>
      <w:r w:rsidRPr="004C4C9E">
        <w:rPr>
          <w:rFonts w:ascii="Arial" w:hAnsi="Arial"/>
          <w:b/>
          <w:bCs/>
          <w:sz w:val="16"/>
        </w:rPr>
        <w:t>Ontdekken:</w:t>
      </w:r>
      <w:r w:rsidRPr="004C4C9E">
        <w:rPr>
          <w:rFonts w:ascii="Arial" w:hAnsi="Arial"/>
          <w:sz w:val="16"/>
        </w:rPr>
        <w:t xml:space="preserve"> </w:t>
      </w:r>
      <w:r w:rsidR="00314882" w:rsidRPr="004C4C9E">
        <w:rPr>
          <w:rFonts w:ascii="Arial" w:hAnsi="Arial"/>
          <w:sz w:val="16"/>
        </w:rPr>
        <w:t>betekenis geven, zelf reguleren, inspireren, kenniscreatie, doorgronden, produceren</w:t>
      </w:r>
      <w:r w:rsidRPr="004C4C9E">
        <w:rPr>
          <w:rFonts w:ascii="Arial" w:hAnsi="Arial"/>
          <w:sz w:val="16"/>
        </w:rPr>
        <w:t>, nieuwsgierigheid, t</w:t>
      </w:r>
      <w:r w:rsidR="00314882" w:rsidRPr="004C4C9E">
        <w:rPr>
          <w:rFonts w:ascii="Arial" w:hAnsi="Arial"/>
          <w:sz w:val="16"/>
        </w:rPr>
        <w:t>oeval, creativit</w:t>
      </w:r>
      <w:r w:rsidR="00AF1D7F">
        <w:rPr>
          <w:rFonts w:ascii="Arial" w:hAnsi="Arial"/>
          <w:sz w:val="16"/>
        </w:rPr>
        <w:t>eit</w:t>
      </w:r>
      <w:r w:rsidR="00E06949">
        <w:rPr>
          <w:rFonts w:ascii="Arial" w:hAnsi="Arial"/>
          <w:sz w:val="16"/>
        </w:rPr>
        <w:t xml:space="preserve"> (allergisch voor te veel begeleiding, structurering)</w:t>
      </w:r>
    </w:p>
    <w:sectPr w:rsidR="00FB72FF" w:rsidRPr="00AF1D7F" w:rsidSect="00FB72FF">
      <w:footerReference w:type="default" r:id="rId6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2502" w:rsidRDefault="00CE2502">
    <w:pPr>
      <w:pStyle w:val="Voettekst"/>
      <w:rPr>
        <w:i/>
        <w:sz w:val="16"/>
      </w:rPr>
    </w:pPr>
    <w:r>
      <w:rPr>
        <w:i/>
        <w:sz w:val="16"/>
      </w:rPr>
      <w:t>Handout</w:t>
    </w:r>
    <w:r w:rsidRPr="009C6A46">
      <w:rPr>
        <w:i/>
        <w:sz w:val="16"/>
      </w:rPr>
      <w:t xml:space="preserve"> </w:t>
    </w:r>
    <w:r>
      <w:rPr>
        <w:i/>
        <w:sz w:val="16"/>
      </w:rPr>
      <w:t xml:space="preserve">‘Leren – ontwikkelen – veranderen’: het leerprofiel vanuit het perspectief van Ruijters, </w:t>
    </w:r>
    <w:r w:rsidR="00531A3F">
      <w:rPr>
        <w:i/>
        <w:sz w:val="16"/>
      </w:rPr>
      <w:t>VUmc-huisartsenopleiding, 2017</w:t>
    </w:r>
    <w:r>
      <w:rPr>
        <w:i/>
        <w:sz w:val="16"/>
      </w:rPr>
      <w:t>.</w:t>
    </w:r>
  </w:p>
  <w:p w:rsidR="00CE2502" w:rsidRPr="009C6A46" w:rsidRDefault="00CE2502">
    <w:pPr>
      <w:pStyle w:val="Voettekst"/>
      <w:rPr>
        <w:i/>
        <w:sz w:val="16"/>
      </w:rPr>
    </w:pPr>
    <w:r>
      <w:rPr>
        <w:i/>
        <w:sz w:val="16"/>
      </w:rPr>
      <w:t xml:space="preserve">                                                                     ‘gras groeit niet sneller door eraan te trekken!’  </w:t>
    </w:r>
    <w:r w:rsidRPr="009C6A46">
      <w:rPr>
        <w:i/>
        <w:sz w:val="16"/>
      </w:rPr>
      <w:t xml:space="preserve"> 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CE2502" w:rsidRPr="000C09F7" w:rsidRDefault="00CE2502" w:rsidP="000C09F7">
      <w:pPr>
        <w:pStyle w:val="Voetnoottekst"/>
        <w:rPr>
          <w:rFonts w:ascii="Arial" w:hAnsi="Arial"/>
          <w:sz w:val="16"/>
        </w:rPr>
      </w:pPr>
      <w:r w:rsidRPr="000C09F7">
        <w:rPr>
          <w:rStyle w:val="Voetnootmarkering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KBA’s</w:t>
      </w:r>
      <w:proofErr w:type="spellEnd"/>
      <w:r>
        <w:rPr>
          <w:rFonts w:ascii="Arial" w:hAnsi="Arial"/>
          <w:sz w:val="16"/>
        </w:rPr>
        <w:t xml:space="preserve"> = Kritische B</w:t>
      </w:r>
      <w:r w:rsidRPr="000C09F7">
        <w:rPr>
          <w:rFonts w:ascii="Arial" w:hAnsi="Arial"/>
          <w:sz w:val="16"/>
        </w:rPr>
        <w:t>eroep</w:t>
      </w:r>
      <w:r>
        <w:rPr>
          <w:rFonts w:ascii="Arial" w:hAnsi="Arial"/>
          <w:sz w:val="16"/>
        </w:rPr>
        <w:t xml:space="preserve">s Activiteiten, geordend in </w:t>
      </w:r>
      <w:r w:rsidRPr="000C09F7">
        <w:rPr>
          <w:rFonts w:ascii="Arial" w:hAnsi="Arial"/>
          <w:sz w:val="16"/>
        </w:rPr>
        <w:t xml:space="preserve">thema’s te vinden op </w:t>
      </w:r>
      <w:hyperlink r:id="rId1" w:history="1">
        <w:r w:rsidRPr="00AA271B">
          <w:rPr>
            <w:rStyle w:val="Hyperlink"/>
            <w:rFonts w:ascii="Arial" w:hAnsi="Arial"/>
            <w:sz w:val="16"/>
          </w:rPr>
          <w:t>www.huisartsopleiding.nl</w:t>
        </w:r>
      </w:hyperlink>
      <w:r w:rsidR="00531A3F">
        <w:rPr>
          <w:rFonts w:ascii="Arial" w:hAnsi="Arial"/>
          <w:sz w:val="16"/>
        </w:rPr>
        <w:t xml:space="preserve"> </w:t>
      </w:r>
    </w:p>
  </w:footnote>
  <w:footnote w:id="1">
    <w:p w:rsidR="00CE2502" w:rsidRDefault="00CE2502" w:rsidP="000C09F7">
      <w:pPr>
        <w:pStyle w:val="Koptekst"/>
        <w:rPr>
          <w:rFonts w:ascii="Arial" w:hAnsi="Arial"/>
          <w:sz w:val="16"/>
        </w:rPr>
      </w:pPr>
      <w:r w:rsidRPr="000C09F7">
        <w:rPr>
          <w:rStyle w:val="Voetnootmarkering"/>
          <w:rFonts w:ascii="Arial" w:hAnsi="Arial"/>
          <w:sz w:val="16"/>
        </w:rPr>
        <w:footnoteRef/>
      </w:r>
      <w:r w:rsidRPr="000C09F7">
        <w:rPr>
          <w:rFonts w:ascii="Arial" w:hAnsi="Arial"/>
          <w:sz w:val="16"/>
        </w:rPr>
        <w:t xml:space="preserve"> </w:t>
      </w:r>
      <w:proofErr w:type="spellStart"/>
      <w:r w:rsidRPr="000C09F7">
        <w:rPr>
          <w:rFonts w:ascii="Arial" w:hAnsi="Arial"/>
          <w:sz w:val="16"/>
        </w:rPr>
        <w:t>Ruijters</w:t>
      </w:r>
      <w:proofErr w:type="spellEnd"/>
      <w:r w:rsidRPr="000C09F7">
        <w:rPr>
          <w:rFonts w:ascii="Arial" w:hAnsi="Arial"/>
          <w:sz w:val="16"/>
        </w:rPr>
        <w:t>, Manon.“</w:t>
      </w:r>
      <w:r w:rsidRPr="000C09F7">
        <w:rPr>
          <w:rFonts w:ascii="Arial" w:hAnsi="Arial"/>
          <w:i/>
          <w:sz w:val="16"/>
        </w:rPr>
        <w:t>Liefde voor leren. Over diversiteit en ontwikkelen in en van organisaties</w:t>
      </w:r>
      <w:r w:rsidRPr="000C09F7">
        <w:rPr>
          <w:rFonts w:ascii="Arial" w:hAnsi="Arial"/>
          <w:sz w:val="16"/>
        </w:rPr>
        <w:t>”. (2006)</w:t>
      </w:r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Kluwer</w:t>
      </w:r>
      <w:proofErr w:type="spellEnd"/>
      <w:r>
        <w:rPr>
          <w:rFonts w:ascii="Arial" w:hAnsi="Arial"/>
          <w:sz w:val="16"/>
        </w:rPr>
        <w:t>, Deventer.</w:t>
      </w:r>
    </w:p>
    <w:p w:rsidR="00CE2502" w:rsidRDefault="00CE2502" w:rsidP="000C09F7">
      <w:pPr>
        <w:pStyle w:val="Koptekst"/>
        <w:rPr>
          <w:rFonts w:ascii="Arial" w:hAnsi="Arial"/>
          <w:sz w:val="16"/>
        </w:rPr>
      </w:pPr>
      <w:r w:rsidRPr="00575017">
        <w:rPr>
          <w:rFonts w:ascii="Arial" w:hAnsi="Arial"/>
          <w:sz w:val="16"/>
        </w:rPr>
        <w:t>http://www.twynstragudde.nl/expertises/organisatieontwikkeling/Language-of-Learning</w:t>
      </w:r>
    </w:p>
    <w:p w:rsidR="00CE2502" w:rsidRDefault="00CE2502" w:rsidP="000C09F7">
      <w:pPr>
        <w:pStyle w:val="Koptekst"/>
        <w:rPr>
          <w:rFonts w:ascii="Arial" w:hAnsi="Arial"/>
          <w:sz w:val="16"/>
        </w:rPr>
      </w:pPr>
    </w:p>
    <w:p w:rsidR="00CE2502" w:rsidRPr="000C09F7" w:rsidRDefault="00CE2502" w:rsidP="000C09F7">
      <w:pPr>
        <w:pStyle w:val="Koptekst"/>
        <w:rPr>
          <w:rFonts w:ascii="Arial" w:hAnsi="Arial"/>
          <w:sz w:val="16"/>
        </w:rPr>
      </w:pPr>
    </w:p>
    <w:p w:rsidR="00CE2502" w:rsidRPr="009C6A46" w:rsidRDefault="00CE2502">
      <w:pPr>
        <w:pStyle w:val="Voetnoottekst"/>
        <w:rPr>
          <w:rFonts w:asciiTheme="majorHAnsi" w:hAnsiTheme="majorHAnsi"/>
          <w:sz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72FF"/>
    <w:rsid w:val="000069F7"/>
    <w:rsid w:val="000C09F7"/>
    <w:rsid w:val="00160081"/>
    <w:rsid w:val="00314882"/>
    <w:rsid w:val="00353DBF"/>
    <w:rsid w:val="004C4C9E"/>
    <w:rsid w:val="0051001F"/>
    <w:rsid w:val="00531A3F"/>
    <w:rsid w:val="00575017"/>
    <w:rsid w:val="006301FB"/>
    <w:rsid w:val="009C6A46"/>
    <w:rsid w:val="00AF1D7F"/>
    <w:rsid w:val="00B47566"/>
    <w:rsid w:val="00BB07C8"/>
    <w:rsid w:val="00C609F7"/>
    <w:rsid w:val="00CE2502"/>
    <w:rsid w:val="00E06949"/>
    <w:rsid w:val="00FB72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al">
    <w:name w:val="Normal"/>
    <w:qFormat/>
    <w:rsid w:val="00666150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Voetnoottekst">
    <w:name w:val="footnote text"/>
    <w:basedOn w:val="Normaal"/>
    <w:link w:val="VoetnoottekstTeken"/>
    <w:uiPriority w:val="99"/>
    <w:semiHidden/>
    <w:unhideWhenUsed/>
    <w:rsid w:val="004C4C9E"/>
    <w:pPr>
      <w:spacing w:after="0"/>
    </w:p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4C4C9E"/>
  </w:style>
  <w:style w:type="character" w:styleId="Voetnootmarkering">
    <w:name w:val="footnote reference"/>
    <w:basedOn w:val="Standaardalinea-lettertype"/>
    <w:uiPriority w:val="99"/>
    <w:semiHidden/>
    <w:unhideWhenUsed/>
    <w:rsid w:val="004C4C9E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AF1D7F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AF1D7F"/>
  </w:style>
  <w:style w:type="character" w:styleId="Hyperlink">
    <w:name w:val="Hyperlink"/>
    <w:basedOn w:val="Standaardalinea-lettertype"/>
    <w:rsid w:val="000C09F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rsid w:val="009C6A46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rsid w:val="009C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notes" Target="foot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isartsopleidin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Macintosh Word</Application>
  <DocSecurity>0</DocSecurity>
  <Lines>21</Lines>
  <Paragraphs>5</Paragraphs>
  <ScaleCrop>false</ScaleCrop>
  <Company>Hogeschool Windesheim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 Verhoeven</dc:creator>
  <cp:keywords/>
  <cp:lastModifiedBy>Jeannette  Verhoeven</cp:lastModifiedBy>
  <cp:revision>2</cp:revision>
  <cp:lastPrinted>2016-11-20T18:50:00Z</cp:lastPrinted>
  <dcterms:created xsi:type="dcterms:W3CDTF">2017-01-11T19:47:00Z</dcterms:created>
  <dcterms:modified xsi:type="dcterms:W3CDTF">2017-01-11T19:47:00Z</dcterms:modified>
</cp:coreProperties>
</file>